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0D" w:rsidRDefault="007F450D" w:rsidP="0008364F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7F450D">
        <w:rPr>
          <w:rFonts w:ascii="Times New Roman" w:hAnsi="Times New Roman" w:cs="Times New Roman"/>
          <w:b/>
          <w:caps/>
          <w:kern w:val="2"/>
          <w:sz w:val="28"/>
          <w:szCs w:val="28"/>
        </w:rPr>
        <w:drawing>
          <wp:inline distT="0" distB="0" distL="0" distR="0">
            <wp:extent cx="701040" cy="91440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4F" w:rsidRPr="00127C44" w:rsidRDefault="0008364F" w:rsidP="0008364F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08364F" w:rsidRPr="00BB08D6" w:rsidRDefault="0008364F" w:rsidP="0008364F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08364F" w:rsidRDefault="0008364F" w:rsidP="0008364F">
      <w:pPr>
        <w:spacing w:after="0"/>
        <w:jc w:val="center"/>
        <w:rPr>
          <w:rFonts w:ascii="Times New Roman" w:hAnsi="Times New Roman" w:cs="Times New Roman"/>
          <w:bCs/>
          <w:cap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aps/>
          <w:kern w:val="2"/>
          <w:sz w:val="28"/>
          <w:szCs w:val="28"/>
        </w:rPr>
        <w:t>ВИКОНАВЧИЙ КОМІТЕТ</w:t>
      </w:r>
    </w:p>
    <w:p w:rsidR="0008364F" w:rsidRPr="00CC4A58" w:rsidRDefault="0008364F" w:rsidP="0008364F">
      <w:pPr>
        <w:spacing w:after="0"/>
        <w:jc w:val="center"/>
        <w:rPr>
          <w:caps/>
          <w:kern w:val="2"/>
        </w:rPr>
      </w:pPr>
      <w:r>
        <w:rPr>
          <w:rFonts w:ascii="Times New Roman" w:hAnsi="Times New Roman" w:cs="Times New Roman"/>
          <w:bCs/>
          <w:caps/>
          <w:kern w:val="2"/>
          <w:sz w:val="28"/>
          <w:szCs w:val="28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8364F" w:rsidTr="00D20FA6">
        <w:trPr>
          <w:jc w:val="center"/>
        </w:trPr>
        <w:tc>
          <w:tcPr>
            <w:tcW w:w="3095" w:type="dxa"/>
            <w:hideMark/>
          </w:tcPr>
          <w:p w:rsidR="0008364F" w:rsidRDefault="0008364F" w:rsidP="00D20FA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08364F" w:rsidRPr="00BB08D6" w:rsidRDefault="00AA1CA7" w:rsidP="00D20FA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A1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="0008364F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26  серпня  2022</w:t>
            </w:r>
            <w:r w:rsidR="0008364F"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року</w:t>
            </w:r>
          </w:p>
        </w:tc>
        <w:tc>
          <w:tcPr>
            <w:tcW w:w="3096" w:type="dxa"/>
          </w:tcPr>
          <w:p w:rsidR="0008364F" w:rsidRPr="00BB08D6" w:rsidRDefault="0008364F" w:rsidP="00D20FA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08364F" w:rsidRDefault="0008364F" w:rsidP="00D20FA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08364F" w:rsidRPr="00BB08D6" w:rsidRDefault="00AA1CA7" w:rsidP="00D20FA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AA1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="0008364F"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 w:rsidR="0008364F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193</w:t>
            </w:r>
          </w:p>
        </w:tc>
      </w:tr>
    </w:tbl>
    <w:p w:rsidR="0008364F" w:rsidRDefault="0008364F" w:rsidP="0008364F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08364F" w:rsidRDefault="0008364F" w:rsidP="00083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обсяг компенсації витрат власникам</w:t>
      </w:r>
    </w:p>
    <w:p w:rsidR="0008364F" w:rsidRDefault="0008364F" w:rsidP="00083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жилих приміщень, що пов’язані з безоплатним</w:t>
      </w:r>
    </w:p>
    <w:p w:rsidR="0008364F" w:rsidRPr="009649FA" w:rsidRDefault="0008364F" w:rsidP="00083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розміщенням внутрішньо переміщених осіб</w:t>
      </w:r>
    </w:p>
    <w:p w:rsidR="0008364F" w:rsidRDefault="0008364F" w:rsidP="00083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64F" w:rsidRDefault="0008364F" w:rsidP="00083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 59</w:t>
      </w:r>
      <w:r w:rsidRPr="009649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постанови Кабінету Міністрів України №333 від 19 березня 2022 року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зі змінами, відповідно до постанови Кабінету Міністрів України №490 від 29 квітня 2022 року та наказом Міністерства з питань реінтеграції тимчасово окупованих територій України від 25.04.2022 року №75 «Про затвердження Переліку територіальних громад, які розташовані в районі проведення воєнних (бойових) дій або які перебувають в тимчасовій окупації, оточенні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станом на 30 червня 2022 року» зі змінами, розглянувши заяви, які надійшли від власників житлових приміщень за червень 2022 року виконавчий комітет Варковицької сільської ради</w:t>
      </w:r>
    </w:p>
    <w:p w:rsidR="0008364F" w:rsidRDefault="0008364F" w:rsidP="0008364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364F" w:rsidRDefault="0008364F" w:rsidP="000836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08364F" w:rsidRPr="00A751A0" w:rsidRDefault="0008364F" w:rsidP="0008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51A0">
        <w:rPr>
          <w:rFonts w:ascii="Times New Roman" w:hAnsi="Times New Roman" w:cs="Times New Roman"/>
          <w:sz w:val="28"/>
          <w:szCs w:val="28"/>
        </w:rPr>
        <w:t>Визначити обсяг компенсації витрат власників жилих приміщень, що пов’язані з безоплатним розміщенням внутрішньо переміщених осіб на території Варковицької сільської ради згідно з додатком.</w:t>
      </w:r>
    </w:p>
    <w:p w:rsidR="0008364F" w:rsidRPr="009649FA" w:rsidRDefault="0008364F" w:rsidP="0008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49FA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</w:rPr>
        <w:t>даного рішення</w:t>
      </w:r>
      <w:r w:rsidRPr="0096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покласти на Бондарчук В. М.</w:t>
      </w:r>
      <w:r w:rsidRPr="009649FA">
        <w:rPr>
          <w:rFonts w:ascii="Times New Roman" w:hAnsi="Times New Roman" w:cs="Times New Roman"/>
          <w:sz w:val="28"/>
          <w:szCs w:val="28"/>
        </w:rPr>
        <w:t>.</w:t>
      </w:r>
    </w:p>
    <w:p w:rsidR="0008364F" w:rsidRPr="009649FA" w:rsidRDefault="0008364F" w:rsidP="000836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64F" w:rsidRDefault="0008364F" w:rsidP="0008364F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>Сільський голова                                         Юрій ПАРФЕНЮ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8364F" w:rsidRDefault="0008364F" w:rsidP="0008364F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08364F" w:rsidRDefault="0008364F" w:rsidP="0008364F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C3762D" w:rsidRDefault="00C3762D"/>
    <w:sectPr w:rsidR="00C3762D" w:rsidSect="00C37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64F"/>
    <w:rsid w:val="0008364F"/>
    <w:rsid w:val="007F450D"/>
    <w:rsid w:val="00AA1CA7"/>
    <w:rsid w:val="00C3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2022-09-19T07:14:00Z</dcterms:created>
  <dcterms:modified xsi:type="dcterms:W3CDTF">2022-09-19T07:16:00Z</dcterms:modified>
</cp:coreProperties>
</file>