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4E" w:rsidRDefault="00885B4E" w:rsidP="00885B4E">
      <w:pPr>
        <w:jc w:val="center"/>
        <w:rPr>
          <w:sz w:val="28"/>
          <w:szCs w:val="28"/>
        </w:rPr>
      </w:pPr>
      <w:r w:rsidRPr="00862CAB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B4E" w:rsidRPr="0091126C" w:rsidRDefault="00885B4E" w:rsidP="00885B4E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eastAsia="en-US" w:bidi="en-US"/>
        </w:rPr>
        <w:t xml:space="preserve">сільська рада </w:t>
      </w:r>
    </w:p>
    <w:p w:rsidR="00885B4E" w:rsidRPr="0091126C" w:rsidRDefault="00885B4E" w:rsidP="00885B4E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>ВоСЬМЕ</w:t>
      </w:r>
      <w:r w:rsidRPr="0091126C">
        <w:rPr>
          <w:b/>
          <w:caps/>
          <w:kern w:val="2"/>
          <w:sz w:val="28"/>
          <w:lang w:eastAsia="en-US" w:bidi="en-US"/>
        </w:rPr>
        <w:t xml:space="preserve"> скликання</w:t>
      </w:r>
    </w:p>
    <w:p w:rsidR="00885B4E" w:rsidRPr="00764923" w:rsidRDefault="00885B4E" w:rsidP="00885B4E">
      <w:pPr>
        <w:autoSpaceDE w:val="0"/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>(</w:t>
      </w:r>
      <w:proofErr w:type="spellStart"/>
      <w:r>
        <w:rPr>
          <w:kern w:val="2"/>
          <w:lang w:eastAsia="en-US" w:bidi="en-US"/>
        </w:rPr>
        <w:t>тридцять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п’ята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 w:rsidRPr="0091126C"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885B4E" w:rsidRPr="00764923" w:rsidRDefault="00885B4E" w:rsidP="00885B4E">
      <w:pPr>
        <w:autoSpaceDE w:val="0"/>
        <w:jc w:val="center"/>
        <w:rPr>
          <w:b/>
          <w:caps/>
          <w:kern w:val="2"/>
          <w:lang w:eastAsia="en-US" w:bidi="en-US"/>
        </w:rPr>
      </w:pPr>
      <w:r w:rsidRPr="00764923">
        <w:rPr>
          <w:b/>
          <w:caps/>
          <w:kern w:val="2"/>
          <w:lang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85B4E" w:rsidRPr="00764923" w:rsidTr="00F366BF">
        <w:trPr>
          <w:jc w:val="center"/>
        </w:trPr>
        <w:tc>
          <w:tcPr>
            <w:tcW w:w="3095" w:type="dxa"/>
          </w:tcPr>
          <w:p w:rsidR="00885B4E" w:rsidRPr="00764923" w:rsidRDefault="00885B4E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E7DB3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11 </w:t>
            </w: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серпня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 2023 року</w:t>
            </w:r>
          </w:p>
        </w:tc>
        <w:tc>
          <w:tcPr>
            <w:tcW w:w="3096" w:type="dxa"/>
          </w:tcPr>
          <w:p w:rsidR="00885B4E" w:rsidRPr="00764923" w:rsidRDefault="00885B4E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</w:tcPr>
          <w:p w:rsidR="00885B4E" w:rsidRPr="00DC179C" w:rsidRDefault="00885B4E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12B83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     № 112</w:t>
            </w:r>
            <w:r>
              <w:rPr>
                <w:kern w:val="2"/>
                <w:sz w:val="26"/>
                <w:szCs w:val="26"/>
                <w:lang w:val="uk-UA" w:eastAsia="ar-SA"/>
              </w:rPr>
              <w:t>0</w:t>
            </w:r>
          </w:p>
        </w:tc>
      </w:tr>
    </w:tbl>
    <w:p w:rsidR="00885B4E" w:rsidRDefault="00885B4E" w:rsidP="00885B4E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885B4E" w:rsidRDefault="00885B4E" w:rsidP="00885B4E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 </w:t>
      </w:r>
      <w:proofErr w:type="gramStart"/>
      <w:r>
        <w:rPr>
          <w:color w:val="000000"/>
        </w:rPr>
        <w:t>Про  передачу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885B4E" w:rsidRDefault="00885B4E" w:rsidP="00885B4E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proofErr w:type="gram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proofErr w:type="gramEnd"/>
    </w:p>
    <w:p w:rsidR="00885B4E" w:rsidRPr="006457C3" w:rsidRDefault="00885B4E" w:rsidP="00885B4E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proofErr w:type="gram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</w:p>
    <w:p w:rsidR="00885B4E" w:rsidRPr="00281DF9" w:rsidRDefault="00885B4E" w:rsidP="00885B4E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885B4E" w:rsidRPr="00281DF9" w:rsidRDefault="00885B4E" w:rsidP="00885B4E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885B4E" w:rsidRPr="00A96439" w:rsidRDefault="00885B4E" w:rsidP="00885B4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ина</w:t>
      </w:r>
      <w:proofErr w:type="spellEnd"/>
      <w:r>
        <w:rPr>
          <w:color w:val="000000"/>
          <w:lang w:val="uk-UA"/>
        </w:rPr>
        <w:t xml:space="preserve"> Чижа  Михайла Васильовича,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Шкільна,12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Фізична особа-підприємець </w:t>
      </w:r>
      <w:proofErr w:type="spellStart"/>
      <w:r>
        <w:rPr>
          <w:color w:val="000000"/>
          <w:lang w:val="uk-UA"/>
        </w:rPr>
        <w:t>Парфенюк</w:t>
      </w:r>
      <w:proofErr w:type="spellEnd"/>
      <w:r>
        <w:rPr>
          <w:color w:val="000000"/>
          <w:lang w:val="uk-UA"/>
        </w:rPr>
        <w:t xml:space="preserve"> Віталій Васильович</w:t>
      </w:r>
      <w:r w:rsidRPr="00A96439">
        <w:rPr>
          <w:color w:val="000000"/>
          <w:lang w:val="uk-UA"/>
        </w:rPr>
        <w:t xml:space="preserve"> та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</w:t>
      </w:r>
      <w:r>
        <w:rPr>
          <w:color w:val="000000"/>
          <w:lang w:val="uk-UA"/>
        </w:rPr>
        <w:t>,</w:t>
      </w:r>
      <w:r w:rsidRPr="00A96439">
        <w:rPr>
          <w:color w:val="000000"/>
          <w:lang w:val="uk-UA"/>
        </w:rPr>
        <w:t xml:space="preserve"> п. 34 ст. 26 Закону України 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885B4E" w:rsidRPr="00A96439" w:rsidRDefault="00885B4E" w:rsidP="00885B4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885B4E" w:rsidRPr="00D865D6" w:rsidRDefault="00885B4E" w:rsidP="00885B4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 В И Р І Ш И Л А</w:t>
      </w:r>
      <w:r>
        <w:rPr>
          <w:color w:val="000000"/>
          <w:lang w:val="uk-UA"/>
        </w:rPr>
        <w:t>:</w:t>
      </w:r>
    </w:p>
    <w:p w:rsidR="00885B4E" w:rsidRDefault="00885B4E" w:rsidP="00885B4E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885B4E" w:rsidRPr="00B550B9" w:rsidRDefault="00885B4E" w:rsidP="00885B4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proofErr w:type="gramEnd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08</w:t>
      </w:r>
      <w:r>
        <w:rPr>
          <w:color w:val="000000"/>
        </w:rPr>
        <w:t>00:0</w:t>
      </w:r>
      <w:r>
        <w:rPr>
          <w:color w:val="000000"/>
          <w:lang w:val="uk-UA"/>
        </w:rPr>
        <w:t>5</w:t>
      </w:r>
      <w:r>
        <w:rPr>
          <w:color w:val="000000"/>
        </w:rPr>
        <w:t>:00</w:t>
      </w:r>
      <w:r>
        <w:rPr>
          <w:color w:val="000000"/>
          <w:lang w:val="uk-UA"/>
        </w:rPr>
        <w:t>3</w:t>
      </w:r>
      <w:r>
        <w:rPr>
          <w:color w:val="000000"/>
        </w:rPr>
        <w:t>:0</w:t>
      </w:r>
      <w:r>
        <w:rPr>
          <w:color w:val="000000"/>
          <w:lang w:val="uk-UA"/>
        </w:rPr>
        <w:t>308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1300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нину</w:t>
      </w:r>
      <w:proofErr w:type="spellEnd"/>
      <w:r>
        <w:rPr>
          <w:color w:val="000000"/>
          <w:lang w:val="uk-UA"/>
        </w:rPr>
        <w:t xml:space="preserve"> Чижу  Михайлу Васильовичу</w:t>
      </w:r>
      <w:r>
        <w:rPr>
          <w:color w:val="000000"/>
        </w:rPr>
        <w:t xml:space="preserve"> 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r>
        <w:rPr>
          <w:color w:val="000000"/>
          <w:lang w:val="uk-UA"/>
        </w:rPr>
        <w:t>.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вулиця Шкільна,12</w:t>
      </w:r>
      <w:r w:rsidRPr="00B550B9">
        <w:rPr>
          <w:color w:val="000000"/>
          <w:lang w:val="uk-UA"/>
        </w:rPr>
        <w:t xml:space="preserve">  Дубенського району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Рівненської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області. </w:t>
      </w:r>
    </w:p>
    <w:p w:rsidR="00885B4E" w:rsidRPr="00046701" w:rsidRDefault="00885B4E" w:rsidP="00885B4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ину Чижу Михайлу Васильовичу  у </w:t>
      </w:r>
      <w:r w:rsidRPr="00B550B9">
        <w:rPr>
          <w:color w:val="000000"/>
          <w:lang w:val="uk-UA"/>
        </w:rPr>
        <w:t>власність  земельну ділянку пло</w:t>
      </w:r>
      <w:r>
        <w:rPr>
          <w:color w:val="000000"/>
          <w:lang w:val="uk-UA"/>
        </w:rPr>
        <w:t xml:space="preserve">щею 0,1300 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5621680800:05:003:0308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 за  рахунок земель ж</w:t>
      </w:r>
      <w:r>
        <w:rPr>
          <w:color w:val="000000"/>
          <w:lang w:val="uk-UA"/>
        </w:rPr>
        <w:t>итлової та громадської забудови</w:t>
      </w:r>
      <w:r w:rsidRPr="00B550B9">
        <w:rPr>
          <w:color w:val="000000"/>
          <w:lang w:val="uk-UA"/>
        </w:rPr>
        <w:t xml:space="preserve"> </w:t>
      </w:r>
      <w:proofErr w:type="spellStart"/>
      <w:r w:rsidRPr="00B550B9">
        <w:rPr>
          <w:color w:val="000000"/>
          <w:lang w:val="uk-UA"/>
        </w:rPr>
        <w:t>Варковицької</w:t>
      </w:r>
      <w:proofErr w:type="spellEnd"/>
      <w:r w:rsidRPr="00B550B9">
        <w:rPr>
          <w:color w:val="000000"/>
          <w:lang w:val="uk-UA"/>
        </w:rPr>
        <w:t xml:space="preserve"> сільської ради,</w:t>
      </w:r>
      <w:r>
        <w:rPr>
          <w:color w:val="000000"/>
          <w:lang w:val="uk-UA"/>
        </w:rPr>
        <w:t xml:space="preserve"> яка знаходиться в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>, вул. Шкільна,12</w:t>
      </w:r>
      <w:r w:rsidRPr="00046701">
        <w:rPr>
          <w:color w:val="000000"/>
          <w:lang w:val="uk-UA"/>
        </w:rPr>
        <w:t xml:space="preserve"> Дубенського району  Рівненської  області</w:t>
      </w:r>
      <w:r>
        <w:rPr>
          <w:color w:val="000000"/>
          <w:lang w:val="uk-UA"/>
        </w:rPr>
        <w:t>.</w:t>
      </w:r>
    </w:p>
    <w:p w:rsidR="00885B4E" w:rsidRPr="00A40CBD" w:rsidRDefault="00885B4E" w:rsidP="00885B4E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адянину</w:t>
      </w:r>
      <w:proofErr w:type="spellEnd"/>
      <w:r>
        <w:rPr>
          <w:color w:val="000000"/>
          <w:lang w:val="uk-UA"/>
        </w:rPr>
        <w:t xml:space="preserve"> Чиж </w:t>
      </w:r>
      <w:proofErr w:type="gramStart"/>
      <w:r>
        <w:rPr>
          <w:color w:val="000000"/>
          <w:lang w:val="uk-UA"/>
        </w:rPr>
        <w:t>Михайлу  Васильовичу</w:t>
      </w:r>
      <w:proofErr w:type="gramEnd"/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</w:rPr>
        <w:t>оформити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в порядку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885B4E" w:rsidRDefault="00885B4E" w:rsidP="00885B4E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4.</w:t>
      </w:r>
      <w:proofErr w:type="gramStart"/>
      <w:r>
        <w:rPr>
          <w:color w:val="000000"/>
        </w:rPr>
        <w:t>Контроль  за</w:t>
      </w:r>
      <w:proofErr w:type="gram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</w:t>
      </w:r>
      <w:r w:rsidRPr="007916FB">
        <w:rPr>
          <w:color w:val="000000"/>
          <w:lang w:val="uk-UA"/>
        </w:rPr>
        <w:t xml:space="preserve"> </w:t>
      </w:r>
      <w:r>
        <w:rPr>
          <w:color w:val="000000"/>
        </w:rPr>
        <w:t>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885B4E" w:rsidRPr="007916FB" w:rsidRDefault="00885B4E" w:rsidP="00885B4E">
      <w:pPr>
        <w:pStyle w:val="a3"/>
        <w:tabs>
          <w:tab w:val="left" w:pos="1350"/>
        </w:tabs>
        <w:spacing w:before="0" w:beforeAutospacing="0" w:after="0" w:afterAutospacing="0"/>
        <w:rPr>
          <w:lang w:val="uk-UA"/>
        </w:rPr>
      </w:pPr>
      <w:r>
        <w:t> </w:t>
      </w:r>
    </w:p>
    <w:p w:rsidR="00885B4E" w:rsidRPr="007916FB" w:rsidRDefault="00885B4E" w:rsidP="00885B4E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</w:p>
    <w:p w:rsidR="00885B4E" w:rsidRPr="007916FB" w:rsidRDefault="00885B4E" w:rsidP="00885B4E">
      <w:pPr>
        <w:rPr>
          <w:color w:val="000000"/>
          <w:lang w:val="uk-UA"/>
        </w:rPr>
      </w:pPr>
      <w:r w:rsidRPr="007916FB">
        <w:rPr>
          <w:color w:val="000000"/>
          <w:lang w:val="uk-UA"/>
        </w:rPr>
        <w:t xml:space="preserve">          </w:t>
      </w:r>
    </w:p>
    <w:p w:rsidR="00885B4E" w:rsidRDefault="00885B4E" w:rsidP="00885B4E">
      <w:pPr>
        <w:rPr>
          <w:color w:val="000000"/>
          <w:lang w:val="uk-UA"/>
        </w:rPr>
      </w:pPr>
      <w:r w:rsidRPr="007916FB">
        <w:rPr>
          <w:color w:val="000000"/>
          <w:lang w:val="uk-UA"/>
        </w:rPr>
        <w:t xml:space="preserve"> </w:t>
      </w:r>
      <w:r w:rsidRPr="00CA2A40">
        <w:rPr>
          <w:color w:val="000000"/>
        </w:rPr>
        <w:t>  </w:t>
      </w:r>
      <w:proofErr w:type="spellStart"/>
      <w:proofErr w:type="gram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</w:t>
      </w:r>
      <w:proofErr w:type="gramEnd"/>
      <w:r w:rsidRPr="00CA2A40">
        <w:rPr>
          <w:color w:val="000000"/>
        </w:rPr>
        <w:t xml:space="preserve">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885B4E" w:rsidRDefault="00885B4E" w:rsidP="00885B4E">
      <w:pPr>
        <w:rPr>
          <w:color w:val="000000"/>
          <w:lang w:val="uk-UA"/>
        </w:rPr>
      </w:pPr>
    </w:p>
    <w:p w:rsidR="00885B4E" w:rsidRDefault="00885B4E" w:rsidP="00885B4E">
      <w:pPr>
        <w:rPr>
          <w:color w:val="000000"/>
          <w:lang w:val="uk-UA"/>
        </w:rPr>
      </w:pPr>
    </w:p>
    <w:p w:rsidR="00337772" w:rsidRDefault="00337772">
      <w:bookmarkStart w:id="0" w:name="_GoBack"/>
      <w:bookmarkEnd w:id="0"/>
    </w:p>
    <w:sectPr w:rsidR="00337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62"/>
    <w:rsid w:val="00337772"/>
    <w:rsid w:val="00885B4E"/>
    <w:rsid w:val="00C0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E6823-E525-48A1-8E47-24857E7B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85B4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2023-09-20T13:55:00Z</dcterms:created>
  <dcterms:modified xsi:type="dcterms:W3CDTF">2023-09-20T13:56:00Z</dcterms:modified>
</cp:coreProperties>
</file>