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E4B8" w14:textId="28BAECED" w:rsidR="00C22D71" w:rsidRPr="00C415A1" w:rsidRDefault="00C22D71" w:rsidP="00C22D71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A1CB7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0721BB" wp14:editId="6C483234">
            <wp:extent cx="7048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5A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14:paraId="47441BE5" w14:textId="77777777" w:rsidR="00C22D71" w:rsidRPr="00C415A1" w:rsidRDefault="00C22D71" w:rsidP="00C22D71">
      <w:pPr>
        <w:shd w:val="clear" w:color="auto" w:fill="FFFFFF"/>
        <w:tabs>
          <w:tab w:val="center" w:pos="4950"/>
          <w:tab w:val="left" w:pos="7872"/>
        </w:tabs>
        <w:autoSpaceDE w:val="0"/>
        <w:spacing w:after="0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ab/>
        <w:t>УКРАЇНА</w:t>
      </w: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ab/>
      </w:r>
    </w:p>
    <w:p w14:paraId="1AEEEABF" w14:textId="77777777" w:rsidR="00C22D71" w:rsidRPr="00C415A1" w:rsidRDefault="00C22D71" w:rsidP="00C22D71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 xml:space="preserve">Варковицька сільська рада </w:t>
      </w:r>
    </w:p>
    <w:p w14:paraId="5AB070F6" w14:textId="77777777" w:rsidR="00C22D71" w:rsidRPr="00C415A1" w:rsidRDefault="00C22D71" w:rsidP="00C22D71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>ДУБЕНСЬКОГО району РІВНЕНСЬКОЇ області</w:t>
      </w:r>
    </w:p>
    <w:p w14:paraId="3DEA6376" w14:textId="77777777" w:rsidR="00C22D71" w:rsidRPr="00C415A1" w:rsidRDefault="00C22D71" w:rsidP="00C22D71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>ВоСЬМЕ скликання</w:t>
      </w:r>
    </w:p>
    <w:p w14:paraId="63F67464" w14:textId="77777777" w:rsidR="00C22D71" w:rsidRPr="00C415A1" w:rsidRDefault="00C22D71" w:rsidP="00C22D71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kern w:val="2"/>
          <w:sz w:val="24"/>
          <w:szCs w:val="24"/>
          <w:lang w:bidi="en-US"/>
        </w:rPr>
        <w:t xml:space="preserve">( </w:t>
      </w:r>
      <w:r>
        <w:rPr>
          <w:rFonts w:ascii="Times New Roman" w:hAnsi="Times New Roman"/>
          <w:kern w:val="2"/>
          <w:sz w:val="24"/>
          <w:szCs w:val="24"/>
          <w:lang w:bidi="en-US"/>
        </w:rPr>
        <w:t>дванадцята</w:t>
      </w:r>
      <w:r w:rsidRPr="00C415A1">
        <w:rPr>
          <w:rFonts w:ascii="Times New Roman" w:hAnsi="Times New Roman"/>
          <w:kern w:val="2"/>
          <w:sz w:val="24"/>
          <w:szCs w:val="24"/>
          <w:lang w:bidi="en-US"/>
        </w:rPr>
        <w:t xml:space="preserve">   сесія</w:t>
      </w:r>
      <w:r w:rsidRPr="00C415A1">
        <w:rPr>
          <w:rFonts w:ascii="Times New Roman" w:hAnsi="Times New Roman"/>
          <w:caps/>
          <w:kern w:val="2"/>
          <w:sz w:val="24"/>
          <w:szCs w:val="24"/>
          <w:lang w:bidi="en-US"/>
        </w:rPr>
        <w:t>)</w:t>
      </w:r>
    </w:p>
    <w:p w14:paraId="00DC07F5" w14:textId="77777777" w:rsidR="00C22D71" w:rsidRPr="00C415A1" w:rsidRDefault="00C22D71" w:rsidP="00C22D71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 xml:space="preserve"> рішення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22D71" w:rsidRPr="00FA1CB7" w14:paraId="7DC6E0D8" w14:textId="77777777" w:rsidTr="00037B24">
        <w:trPr>
          <w:jc w:val="center"/>
        </w:trPr>
        <w:tc>
          <w:tcPr>
            <w:tcW w:w="3095" w:type="dxa"/>
            <w:hideMark/>
          </w:tcPr>
          <w:p w14:paraId="1429FD80" w14:textId="4D124CF6" w:rsidR="00C22D71" w:rsidRPr="00FA1CB7" w:rsidRDefault="00C22D71" w:rsidP="00037B24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50AB7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FDF790E" wp14:editId="3119FD2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181609</wp:posOffset>
                      </wp:positionV>
                      <wp:extent cx="17907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CC72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FA1CB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29 жовтня    2021 року</w:t>
            </w:r>
          </w:p>
        </w:tc>
        <w:tc>
          <w:tcPr>
            <w:tcW w:w="3096" w:type="dxa"/>
          </w:tcPr>
          <w:p w14:paraId="29EED385" w14:textId="77777777" w:rsidR="00C22D71" w:rsidRPr="00FA1CB7" w:rsidRDefault="00C22D71" w:rsidP="00037B24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hideMark/>
          </w:tcPr>
          <w:p w14:paraId="4A356740" w14:textId="4675AE29" w:rsidR="00C22D71" w:rsidRPr="00FA1CB7" w:rsidRDefault="00C22D71" w:rsidP="00037B24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50AB7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B33F9E9" wp14:editId="3CAFFC7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181609</wp:posOffset>
                      </wp:positionV>
                      <wp:extent cx="1438275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EAB49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FA1CB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№     520    </w:t>
            </w:r>
          </w:p>
        </w:tc>
      </w:tr>
    </w:tbl>
    <w:p w14:paraId="51ACB7DA" w14:textId="77777777" w:rsidR="00C22D71" w:rsidRDefault="00C22D71" w:rsidP="00C22D71">
      <w:pPr>
        <w:spacing w:after="0"/>
        <w:rPr>
          <w:rFonts w:ascii="Times New Roman" w:hAnsi="Times New Roman"/>
        </w:rPr>
      </w:pPr>
    </w:p>
    <w:p w14:paraId="6A1609EC" w14:textId="77777777" w:rsidR="00C22D71" w:rsidRDefault="00C22D71" w:rsidP="00C2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3F9D">
        <w:rPr>
          <w:rFonts w:ascii="Times New Roman" w:hAnsi="Times New Roman"/>
          <w:b/>
          <w:bCs/>
          <w:sz w:val="24"/>
          <w:szCs w:val="24"/>
        </w:rPr>
        <w:t>Про затвердження Перелік</w:t>
      </w:r>
      <w:r>
        <w:rPr>
          <w:rFonts w:ascii="Times New Roman" w:hAnsi="Times New Roman"/>
          <w:b/>
          <w:bCs/>
          <w:sz w:val="24"/>
          <w:szCs w:val="24"/>
        </w:rPr>
        <w:t>ів</w:t>
      </w:r>
      <w:r w:rsidRPr="00243F9D">
        <w:rPr>
          <w:rFonts w:ascii="Times New Roman" w:hAnsi="Times New Roman"/>
          <w:b/>
          <w:bCs/>
          <w:sz w:val="24"/>
          <w:szCs w:val="24"/>
        </w:rPr>
        <w:t xml:space="preserve"> першого </w:t>
      </w:r>
    </w:p>
    <w:p w14:paraId="6A8799DE" w14:textId="77777777" w:rsidR="00C22D71" w:rsidRDefault="00C22D71" w:rsidP="00C2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 другого </w:t>
      </w:r>
      <w:r w:rsidRPr="00243F9D">
        <w:rPr>
          <w:rFonts w:ascii="Times New Roman" w:hAnsi="Times New Roman"/>
          <w:b/>
          <w:bCs/>
          <w:sz w:val="24"/>
          <w:szCs w:val="24"/>
        </w:rPr>
        <w:t xml:space="preserve">типу об’єктів </w:t>
      </w:r>
      <w:r>
        <w:rPr>
          <w:rFonts w:ascii="Times New Roman" w:hAnsi="Times New Roman"/>
          <w:b/>
          <w:bCs/>
          <w:sz w:val="24"/>
          <w:szCs w:val="24"/>
        </w:rPr>
        <w:t>оренди майна</w:t>
      </w:r>
    </w:p>
    <w:p w14:paraId="6F26D281" w14:textId="77777777" w:rsidR="00C22D71" w:rsidRPr="00243F9D" w:rsidRDefault="00C22D71" w:rsidP="00C2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3F9D">
        <w:rPr>
          <w:rFonts w:ascii="Times New Roman" w:hAnsi="Times New Roman"/>
          <w:b/>
          <w:bCs/>
          <w:sz w:val="24"/>
          <w:szCs w:val="24"/>
        </w:rPr>
        <w:t>комунальної власності</w:t>
      </w:r>
    </w:p>
    <w:p w14:paraId="3F669E8B" w14:textId="77777777" w:rsidR="00C22D71" w:rsidRPr="00243F9D" w:rsidRDefault="00C22D71" w:rsidP="00C22D71">
      <w:pPr>
        <w:jc w:val="both"/>
        <w:rPr>
          <w:rFonts w:ascii="Times New Roman" w:hAnsi="Times New Roman"/>
          <w:sz w:val="24"/>
          <w:szCs w:val="24"/>
        </w:rPr>
      </w:pPr>
    </w:p>
    <w:p w14:paraId="5EDD01C0" w14:textId="77777777" w:rsidR="00C22D71" w:rsidRPr="00FE394D" w:rsidRDefault="00C22D71" w:rsidP="00C22D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hAnsi="Times New Roman"/>
          <w:sz w:val="24"/>
          <w:szCs w:val="24"/>
        </w:rPr>
        <w:t xml:space="preserve">З метою врегулювання правових, економічних та організаційних відносин, пов’язаних з передачею в оренду майна, що перебуває у комунальній власності територіальної громади </w:t>
      </w:r>
      <w:proofErr w:type="spellStart"/>
      <w:r w:rsidRPr="00FE394D">
        <w:rPr>
          <w:rFonts w:ascii="Times New Roman" w:hAnsi="Times New Roman"/>
          <w:sz w:val="24"/>
          <w:szCs w:val="24"/>
        </w:rPr>
        <w:t>Варковицька</w:t>
      </w:r>
      <w:proofErr w:type="spellEnd"/>
      <w:r w:rsidRPr="00FE394D">
        <w:rPr>
          <w:rFonts w:ascii="Times New Roman" w:hAnsi="Times New Roman"/>
          <w:sz w:val="24"/>
          <w:szCs w:val="24"/>
        </w:rPr>
        <w:t xml:space="preserve"> сільська рада,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керуючись ст. 26, ст. 60 Закону України “Про місцеве самоврядування в Україні”, </w:t>
      </w:r>
      <w:proofErr w:type="spellStart"/>
      <w:r w:rsidRPr="00FE394D">
        <w:rPr>
          <w:rFonts w:ascii="Times New Roman" w:hAnsi="Times New Roman"/>
          <w:sz w:val="24"/>
          <w:szCs w:val="24"/>
        </w:rPr>
        <w:t>Варковицька</w:t>
      </w:r>
      <w:proofErr w:type="spellEnd"/>
      <w:r w:rsidRPr="00FE394D">
        <w:rPr>
          <w:rFonts w:ascii="Times New Roman" w:hAnsi="Times New Roman"/>
          <w:sz w:val="24"/>
          <w:szCs w:val="24"/>
        </w:rPr>
        <w:t xml:space="preserve"> сільська 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рада</w:t>
      </w:r>
    </w:p>
    <w:p w14:paraId="5F9918FC" w14:textId="77777777" w:rsidR="00C22D71" w:rsidRPr="00FE394D" w:rsidRDefault="00C22D71" w:rsidP="00C22D71">
      <w:pPr>
        <w:shd w:val="clear" w:color="auto" w:fill="FFFFFF"/>
        <w:spacing w:after="0" w:line="240" w:lineRule="auto"/>
        <w:ind w:left="113" w:right="11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14:paraId="0F606D84" w14:textId="77777777" w:rsidR="00C22D71" w:rsidRPr="00FE394D" w:rsidRDefault="00C22D71" w:rsidP="00C22D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ВИРІШИЛА:</w:t>
      </w:r>
    </w:p>
    <w:p w14:paraId="01561EFF" w14:textId="77777777" w:rsidR="00C22D71" w:rsidRPr="00FE394D" w:rsidRDefault="00C22D71" w:rsidP="00C22D7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Затвердити Перелік першого типу об’єктів оренди, які підлягають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передачі в оренду на аукціоні.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одаток 1).</w:t>
      </w:r>
    </w:p>
    <w:p w14:paraId="5FEFDF65" w14:textId="77777777" w:rsidR="00C22D71" w:rsidRPr="00FE394D" w:rsidRDefault="00C22D71" w:rsidP="00C22D7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Затвердити Перелік другого типу об’єктів оренди, які підлягають передачі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в оренду без проведення аукціоні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одаток2).</w:t>
      </w:r>
    </w:p>
    <w:p w14:paraId="105A1FD4" w14:textId="77777777" w:rsidR="00C22D71" w:rsidRPr="00FE394D" w:rsidRDefault="00C22D71" w:rsidP="00C22D7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Доручити голові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сільської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ради у міжсесійний період у виняткових випадках, на підставі рекомендацій постійної комісії з питань бюджету, комунальної власності та соціально-економічного розвитку, вносити зміни до вищезазначених Переліків з наступним внесенням таких змін у це рішення та затвердженням таких розпоряджень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сільською</w:t>
      </w:r>
      <w:r w:rsidRPr="00FE394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радою.</w:t>
      </w:r>
    </w:p>
    <w:p w14:paraId="6C83C9CD" w14:textId="77777777" w:rsidR="00C22D71" w:rsidRPr="0056279B" w:rsidRDefault="00C22D71" w:rsidP="00C22D7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E39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6279B">
        <w:rPr>
          <w:rFonts w:ascii="Times New Roman" w:hAnsi="Times New Roman"/>
          <w:sz w:val="24"/>
          <w:szCs w:val="24"/>
        </w:rPr>
        <w:t xml:space="preserve">Виконавчому комітету </w:t>
      </w:r>
      <w:proofErr w:type="spellStart"/>
      <w:r>
        <w:rPr>
          <w:rFonts w:ascii="Times New Roman" w:hAnsi="Times New Roman"/>
          <w:sz w:val="24"/>
          <w:szCs w:val="24"/>
        </w:rPr>
        <w:t>Варковиц</w:t>
      </w:r>
      <w:r w:rsidRPr="0056279B">
        <w:rPr>
          <w:rFonts w:ascii="Times New Roman" w:hAnsi="Times New Roman"/>
          <w:sz w:val="24"/>
          <w:szCs w:val="24"/>
        </w:rPr>
        <w:t>ької</w:t>
      </w:r>
      <w:proofErr w:type="spellEnd"/>
      <w:r w:rsidRPr="0056279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ільської</w:t>
      </w:r>
      <w:r w:rsidRPr="0056279B">
        <w:rPr>
          <w:rFonts w:ascii="Times New Roman" w:hAnsi="Times New Roman"/>
          <w:sz w:val="24"/>
          <w:szCs w:val="24"/>
        </w:rPr>
        <w:t xml:space="preserve"> ради 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не пізніше 10 календарних днів з дня прийняття рішення опублікувати Перелік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першого та 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другого типу </w:t>
      </w:r>
      <w:r w:rsidRPr="0056279B">
        <w:rPr>
          <w:rFonts w:ascii="Times New Roman" w:hAnsi="Times New Roman"/>
          <w:sz w:val="24"/>
          <w:szCs w:val="24"/>
        </w:rPr>
        <w:t xml:space="preserve">об’єктів комунального майна </w:t>
      </w:r>
      <w:proofErr w:type="spellStart"/>
      <w:r>
        <w:rPr>
          <w:rFonts w:ascii="Times New Roman" w:hAnsi="Times New Roman"/>
          <w:sz w:val="24"/>
          <w:szCs w:val="24"/>
        </w:rPr>
        <w:t>Варковиц</w:t>
      </w:r>
      <w:r w:rsidRPr="0056279B">
        <w:rPr>
          <w:rFonts w:ascii="Times New Roman" w:hAnsi="Times New Roman"/>
          <w:sz w:val="24"/>
          <w:szCs w:val="24"/>
        </w:rPr>
        <w:t>ької</w:t>
      </w:r>
      <w:proofErr w:type="spellEnd"/>
      <w:r w:rsidRPr="0056279B">
        <w:rPr>
          <w:rFonts w:ascii="Times New Roman" w:hAnsi="Times New Roman"/>
          <w:sz w:val="24"/>
          <w:szCs w:val="24"/>
        </w:rPr>
        <w:t xml:space="preserve"> об’єднаної територіальної громади  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для передачі майна в оренду на офіційному веб-сайті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Варковицької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сільської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ради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Дубенського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району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Рівненс</w:t>
      </w:r>
      <w:r w:rsidRPr="005627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ької області. </w:t>
      </w:r>
    </w:p>
    <w:p w14:paraId="16E1A9BF" w14:textId="77777777" w:rsidR="00C22D71" w:rsidRDefault="00C22D71" w:rsidP="00C22D71">
      <w:pPr>
        <w:shd w:val="clear" w:color="auto" w:fill="FCFCFC"/>
        <w:spacing w:before="24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62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279B">
        <w:rPr>
          <w:rFonts w:ascii="Times New Roman" w:hAnsi="Times New Roman"/>
          <w:sz w:val="24"/>
          <w:szCs w:val="24"/>
        </w:rPr>
        <w:t xml:space="preserve">Здійснити </w:t>
      </w:r>
      <w:proofErr w:type="spellStart"/>
      <w:r w:rsidRPr="0056279B">
        <w:rPr>
          <w:rFonts w:ascii="Times New Roman" w:hAnsi="Times New Roman"/>
          <w:sz w:val="24"/>
          <w:szCs w:val="24"/>
        </w:rPr>
        <w:t>оранізаційно</w:t>
      </w:r>
      <w:proofErr w:type="spellEnd"/>
      <w:r w:rsidRPr="0056279B">
        <w:rPr>
          <w:rFonts w:ascii="Times New Roman" w:hAnsi="Times New Roman"/>
          <w:sz w:val="24"/>
          <w:szCs w:val="24"/>
        </w:rPr>
        <w:t>-правові заходи щодо підготовки об’єктів до передачі майна в оренду.</w:t>
      </w:r>
    </w:p>
    <w:p w14:paraId="6A39C9FE" w14:textId="77777777" w:rsidR="00C22D71" w:rsidRDefault="00C22D71" w:rsidP="00C22D71">
      <w:pPr>
        <w:tabs>
          <w:tab w:val="left" w:pos="1470"/>
        </w:tabs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Pr="00A363ED">
        <w:rPr>
          <w:color w:val="000000"/>
          <w:sz w:val="28"/>
        </w:rPr>
        <w:t xml:space="preserve"> </w:t>
      </w:r>
      <w:r w:rsidRPr="00A363ED">
        <w:rPr>
          <w:rFonts w:ascii="Times New Roman" w:hAnsi="Times New Roman"/>
          <w:color w:val="000000"/>
          <w:sz w:val="24"/>
        </w:rPr>
        <w:t xml:space="preserve">Контроль за виконанням рішення покласти на постійну </w:t>
      </w:r>
      <w:r w:rsidRPr="00A363ED">
        <w:rPr>
          <w:rFonts w:ascii="Times New Roman" w:hAnsi="Times New Roman"/>
          <w:sz w:val="24"/>
          <w:szCs w:val="28"/>
        </w:rPr>
        <w:t>комісію з питань планування, фінансів, бюджету, соціально-економічного розвитку, інвестицій та міжнародного співробітництва (Євтушенко М.В.)</w:t>
      </w:r>
    </w:p>
    <w:p w14:paraId="46070BA9" w14:textId="77777777" w:rsidR="00C22D71" w:rsidRPr="00A363ED" w:rsidRDefault="00C22D71" w:rsidP="00C22D71">
      <w:pPr>
        <w:tabs>
          <w:tab w:val="left" w:pos="1470"/>
        </w:tabs>
        <w:jc w:val="both"/>
        <w:rPr>
          <w:rFonts w:ascii="Times New Roman" w:hAnsi="Times New Roman"/>
          <w:sz w:val="20"/>
          <w:szCs w:val="28"/>
        </w:rPr>
      </w:pPr>
    </w:p>
    <w:p w14:paraId="17572BF0" w14:textId="77777777" w:rsidR="00C22D71" w:rsidRPr="00243F9D" w:rsidRDefault="00C22D71" w:rsidP="00C22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Сільський голова                                                                                                 Юрій ПАРФЕНЮК</w:t>
      </w:r>
      <w:bookmarkStart w:id="0" w:name="_GoBack"/>
      <w:bookmarkEnd w:id="0"/>
    </w:p>
    <w:sectPr w:rsidR="00C22D71" w:rsidRPr="00243F9D" w:rsidSect="00FA1CB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E2F"/>
    <w:multiLevelType w:val="hybridMultilevel"/>
    <w:tmpl w:val="74C07F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CD6DB9"/>
    <w:multiLevelType w:val="hybridMultilevel"/>
    <w:tmpl w:val="53AA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F6B"/>
    <w:multiLevelType w:val="multilevel"/>
    <w:tmpl w:val="650270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0"/>
    <w:rsid w:val="00243F9D"/>
    <w:rsid w:val="003A7E5A"/>
    <w:rsid w:val="0056279B"/>
    <w:rsid w:val="00603DB0"/>
    <w:rsid w:val="00C22D71"/>
    <w:rsid w:val="00D43A98"/>
    <w:rsid w:val="00E84485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0894"/>
  <w15:chartTrackingRefBased/>
  <w15:docId w15:val="{0EF87C44-528A-4311-9AC7-A94720E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9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4D"/>
    <w:pPr>
      <w:ind w:left="720"/>
      <w:contextualSpacing/>
    </w:pPr>
  </w:style>
  <w:style w:type="character" w:styleId="a4">
    <w:name w:val="Emphasis"/>
    <w:basedOn w:val="a0"/>
    <w:uiPriority w:val="20"/>
    <w:qFormat/>
    <w:rsid w:val="00E84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2021-10-06T12:35:00Z</dcterms:created>
  <dcterms:modified xsi:type="dcterms:W3CDTF">2021-11-05T12:58:00Z</dcterms:modified>
</cp:coreProperties>
</file>