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F84" w:rsidRPr="00AC400E" w:rsidRDefault="00D53F84" w:rsidP="00D53F84">
      <w:pPr>
        <w:spacing w:before="100" w:beforeAutospacing="1" w:line="288" w:lineRule="auto"/>
        <w:jc w:val="center"/>
        <w:rPr>
          <w:color w:val="000000"/>
          <w:kern w:val="2"/>
          <w:sz w:val="28"/>
          <w:szCs w:val="28"/>
          <w:lang w:val="uk-UA" w:eastAsia="en-US"/>
        </w:rPr>
      </w:pPr>
      <w:r>
        <w:rPr>
          <w:noProof/>
          <w:color w:val="000000"/>
          <w:sz w:val="28"/>
          <w:szCs w:val="28"/>
        </w:rPr>
        <w:drawing>
          <wp:inline distT="0" distB="0" distL="0" distR="0">
            <wp:extent cx="70485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p>
    <w:p w:rsidR="00D53F84" w:rsidRPr="00AC400E" w:rsidRDefault="00D53F84" w:rsidP="00D53F84">
      <w:pPr>
        <w:autoSpaceDE w:val="0"/>
        <w:jc w:val="center"/>
        <w:rPr>
          <w:caps/>
          <w:color w:val="000000"/>
          <w:kern w:val="2"/>
          <w:sz w:val="28"/>
          <w:szCs w:val="28"/>
          <w:lang w:val="uk-UA" w:eastAsia="en-US"/>
        </w:rPr>
      </w:pPr>
      <w:r w:rsidRPr="00AC400E">
        <w:rPr>
          <w:caps/>
          <w:color w:val="000000"/>
          <w:kern w:val="2"/>
          <w:sz w:val="28"/>
          <w:szCs w:val="28"/>
          <w:lang w:val="uk-UA" w:eastAsia="en-US"/>
        </w:rPr>
        <w:t xml:space="preserve">САТИЇВСЬКА сільська рада </w:t>
      </w:r>
    </w:p>
    <w:p w:rsidR="00D53F84" w:rsidRPr="00AC400E" w:rsidRDefault="00D53F84" w:rsidP="00D53F84">
      <w:pPr>
        <w:autoSpaceDE w:val="0"/>
        <w:jc w:val="center"/>
        <w:rPr>
          <w:caps/>
          <w:color w:val="000000"/>
          <w:kern w:val="2"/>
          <w:sz w:val="28"/>
          <w:szCs w:val="28"/>
          <w:lang w:val="uk-UA" w:eastAsia="en-US"/>
        </w:rPr>
      </w:pPr>
      <w:r w:rsidRPr="00AC400E">
        <w:rPr>
          <w:caps/>
          <w:color w:val="000000"/>
          <w:kern w:val="2"/>
          <w:sz w:val="28"/>
          <w:szCs w:val="28"/>
          <w:lang w:val="uk-UA" w:eastAsia="en-US"/>
        </w:rPr>
        <w:t>ДУБЕНСЬКОГО району РІВНЕНСЬКОЇ області</w:t>
      </w:r>
    </w:p>
    <w:p w:rsidR="00D53F84" w:rsidRPr="00AC400E" w:rsidRDefault="00D53F84" w:rsidP="00D53F84">
      <w:pPr>
        <w:jc w:val="center"/>
        <w:rPr>
          <w:color w:val="000000"/>
          <w:sz w:val="28"/>
          <w:szCs w:val="28"/>
          <w:lang w:val="uk-UA"/>
        </w:rPr>
      </w:pPr>
      <w:r>
        <w:rPr>
          <w:color w:val="000000"/>
          <w:sz w:val="28"/>
          <w:szCs w:val="28"/>
          <w:lang w:val="uk-UA"/>
        </w:rPr>
        <w:t>(51</w:t>
      </w:r>
      <w:r w:rsidRPr="00AC400E">
        <w:rPr>
          <w:color w:val="000000"/>
          <w:sz w:val="28"/>
          <w:szCs w:val="28"/>
          <w:lang w:val="uk-UA"/>
        </w:rPr>
        <w:t xml:space="preserve"> сесія, 7 скликання)</w:t>
      </w:r>
    </w:p>
    <w:p w:rsidR="00D53F84" w:rsidRPr="00AC400E" w:rsidRDefault="00D53F84" w:rsidP="00D53F84">
      <w:pPr>
        <w:autoSpaceDE w:val="0"/>
        <w:spacing w:after="200"/>
        <w:jc w:val="center"/>
        <w:rPr>
          <w:caps/>
          <w:color w:val="000000"/>
          <w:kern w:val="2"/>
          <w:sz w:val="28"/>
          <w:szCs w:val="28"/>
          <w:lang w:val="uk-UA" w:eastAsia="en-US"/>
        </w:rPr>
      </w:pPr>
      <w:r>
        <w:rPr>
          <w:caps/>
          <w:color w:val="000000"/>
          <w:kern w:val="2"/>
          <w:sz w:val="28"/>
          <w:szCs w:val="28"/>
          <w:lang w:val="uk-UA" w:eastAsia="en-US"/>
        </w:rPr>
        <w:t xml:space="preserve"> </w:t>
      </w:r>
      <w:r w:rsidRPr="00AC400E">
        <w:rPr>
          <w:caps/>
          <w:color w:val="000000"/>
          <w:kern w:val="2"/>
          <w:sz w:val="28"/>
          <w:szCs w:val="28"/>
          <w:lang w:val="uk-UA" w:eastAsia="en-US"/>
        </w:rPr>
        <w:t>рішення</w:t>
      </w:r>
    </w:p>
    <w:p w:rsidR="00D53F84" w:rsidRPr="00AC400E" w:rsidRDefault="00D53F84" w:rsidP="00D53F84">
      <w:pPr>
        <w:jc w:val="both"/>
        <w:rPr>
          <w:color w:val="000000"/>
          <w:sz w:val="28"/>
          <w:szCs w:val="28"/>
          <w:lang w:val="uk-UA"/>
        </w:rPr>
      </w:pPr>
      <w:r>
        <w:rPr>
          <w:color w:val="000000"/>
          <w:sz w:val="28"/>
          <w:szCs w:val="28"/>
          <w:lang w:val="uk-UA"/>
        </w:rPr>
        <w:t>24 червня 2020</w:t>
      </w:r>
      <w:r w:rsidRPr="00AC400E">
        <w:rPr>
          <w:color w:val="000000"/>
          <w:sz w:val="28"/>
          <w:szCs w:val="28"/>
          <w:lang w:val="uk-UA"/>
        </w:rPr>
        <w:t xml:space="preserve"> року</w:t>
      </w:r>
      <w:r w:rsidRPr="00AC400E">
        <w:rPr>
          <w:color w:val="000000"/>
          <w:sz w:val="28"/>
          <w:szCs w:val="28"/>
          <w:lang w:val="uk-UA"/>
        </w:rPr>
        <w:tab/>
      </w:r>
      <w:r w:rsidRPr="00AC400E">
        <w:rPr>
          <w:color w:val="000000"/>
          <w:sz w:val="28"/>
          <w:szCs w:val="28"/>
          <w:lang w:val="uk-UA"/>
        </w:rPr>
        <w:tab/>
      </w:r>
      <w:r w:rsidRPr="00AC400E">
        <w:rPr>
          <w:color w:val="000000"/>
          <w:sz w:val="28"/>
          <w:szCs w:val="28"/>
          <w:lang w:val="uk-UA"/>
        </w:rPr>
        <w:tab/>
      </w:r>
      <w:r>
        <w:rPr>
          <w:color w:val="000000"/>
          <w:sz w:val="28"/>
          <w:szCs w:val="28"/>
          <w:lang w:val="uk-UA"/>
        </w:rPr>
        <w:tab/>
      </w:r>
      <w:r w:rsidRPr="00AC400E">
        <w:rPr>
          <w:color w:val="000000"/>
          <w:sz w:val="28"/>
          <w:szCs w:val="28"/>
          <w:lang w:val="uk-UA"/>
        </w:rPr>
        <w:tab/>
      </w:r>
      <w:r w:rsidRPr="00AC400E">
        <w:rPr>
          <w:color w:val="000000"/>
          <w:sz w:val="28"/>
          <w:szCs w:val="28"/>
          <w:lang w:val="uk-UA"/>
        </w:rPr>
        <w:tab/>
      </w:r>
      <w:r w:rsidRPr="00AC400E">
        <w:rPr>
          <w:color w:val="000000"/>
          <w:sz w:val="28"/>
          <w:szCs w:val="28"/>
          <w:lang w:val="uk-UA"/>
        </w:rPr>
        <w:tab/>
      </w:r>
      <w:r w:rsidRPr="00AC400E">
        <w:rPr>
          <w:color w:val="000000"/>
          <w:kern w:val="2"/>
          <w:sz w:val="28"/>
          <w:szCs w:val="28"/>
          <w:lang w:val="uk-UA" w:eastAsia="ar-SA"/>
        </w:rPr>
        <w:t xml:space="preserve">№ </w:t>
      </w:r>
      <w:r>
        <w:rPr>
          <w:color w:val="000000"/>
          <w:kern w:val="2"/>
          <w:sz w:val="28"/>
          <w:szCs w:val="28"/>
          <w:lang w:val="uk-UA" w:eastAsia="ar-SA"/>
        </w:rPr>
        <w:t>802</w:t>
      </w:r>
    </w:p>
    <w:p w:rsidR="00D53F84" w:rsidRPr="00AC400E" w:rsidRDefault="00D53F84" w:rsidP="00D53F84">
      <w:pPr>
        <w:rPr>
          <w:color w:val="000000"/>
          <w:sz w:val="28"/>
          <w:szCs w:val="28"/>
          <w:lang w:val="uk-UA"/>
        </w:rPr>
      </w:pPr>
    </w:p>
    <w:p w:rsidR="00D53F84" w:rsidRPr="00AC400E" w:rsidRDefault="00D53F84" w:rsidP="00D53F84">
      <w:pPr>
        <w:rPr>
          <w:color w:val="000000"/>
          <w:sz w:val="28"/>
          <w:szCs w:val="28"/>
          <w:lang w:val="uk-UA"/>
        </w:rPr>
      </w:pPr>
      <w:r w:rsidRPr="00AC400E">
        <w:rPr>
          <w:color w:val="000000"/>
          <w:sz w:val="28"/>
          <w:szCs w:val="28"/>
          <w:lang w:val="uk-UA"/>
        </w:rPr>
        <w:t xml:space="preserve">Про місцеві податки і збори </w:t>
      </w:r>
      <w:r w:rsidRPr="00AC400E">
        <w:rPr>
          <w:color w:val="000000"/>
          <w:sz w:val="28"/>
          <w:szCs w:val="28"/>
          <w:lang w:val="uk-UA"/>
        </w:rPr>
        <w:br/>
        <w:t xml:space="preserve">(податок на нерухоме майно, </w:t>
      </w:r>
      <w:r w:rsidRPr="00AC400E">
        <w:rPr>
          <w:color w:val="000000"/>
          <w:sz w:val="28"/>
          <w:szCs w:val="28"/>
          <w:lang w:val="uk-UA"/>
        </w:rPr>
        <w:br/>
        <w:t>відмінне від земельної ділянки)</w:t>
      </w:r>
    </w:p>
    <w:p w:rsidR="00D53F84" w:rsidRPr="00AC400E" w:rsidRDefault="00D53F84" w:rsidP="00D53F84">
      <w:pPr>
        <w:rPr>
          <w:color w:val="000000"/>
          <w:lang w:val="uk-UA"/>
        </w:rPr>
      </w:pPr>
    </w:p>
    <w:p w:rsidR="00D53F84" w:rsidRPr="00AC400E" w:rsidRDefault="00D53F84" w:rsidP="00D53F84">
      <w:pPr>
        <w:ind w:firstLine="708"/>
        <w:jc w:val="both"/>
        <w:rPr>
          <w:color w:val="000000"/>
          <w:sz w:val="28"/>
          <w:szCs w:val="28"/>
          <w:lang w:val="uk-UA"/>
        </w:rPr>
      </w:pPr>
      <w:r w:rsidRPr="00AC400E">
        <w:rPr>
          <w:color w:val="000000"/>
          <w:sz w:val="28"/>
          <w:szCs w:val="28"/>
          <w:lang w:val="uk-UA"/>
        </w:rPr>
        <w:t>Відповідно до статті 7, пункту 10.3 статті 10, пункту 12.3 статті 12, статті 266 Податкового кодексу України, пункту 24 статті 26 Закону України «Про місцеве самоврядування в Україні», за  погодженням  з постійною комісією сільської ради з питань  бюджету, фінансів та  соціального розвитку села, сільська рада</w:t>
      </w:r>
    </w:p>
    <w:p w:rsidR="00D53F84" w:rsidRPr="00AC400E" w:rsidRDefault="00D53F84" w:rsidP="00D53F84">
      <w:pPr>
        <w:jc w:val="both"/>
        <w:rPr>
          <w:color w:val="000000"/>
          <w:sz w:val="28"/>
          <w:szCs w:val="28"/>
          <w:lang w:val="uk-UA"/>
        </w:rPr>
      </w:pPr>
      <w:r w:rsidRPr="00AC400E">
        <w:rPr>
          <w:color w:val="000000"/>
          <w:sz w:val="28"/>
          <w:szCs w:val="28"/>
          <w:lang w:val="uk-UA"/>
        </w:rPr>
        <w:t xml:space="preserve">                                                      ВИРІШИЛА:</w:t>
      </w:r>
    </w:p>
    <w:p w:rsidR="00D53F84" w:rsidRPr="00AC400E" w:rsidRDefault="00D53F84" w:rsidP="00D53F84">
      <w:pPr>
        <w:jc w:val="both"/>
        <w:rPr>
          <w:color w:val="000000"/>
          <w:sz w:val="28"/>
          <w:szCs w:val="28"/>
          <w:lang w:val="uk-UA"/>
        </w:rPr>
      </w:pPr>
    </w:p>
    <w:p w:rsidR="00D53F84" w:rsidRPr="00AC400E" w:rsidRDefault="00D53F84" w:rsidP="00D53F84">
      <w:pPr>
        <w:jc w:val="both"/>
        <w:rPr>
          <w:color w:val="000000"/>
          <w:sz w:val="28"/>
          <w:szCs w:val="28"/>
          <w:lang w:val="uk-UA"/>
        </w:rPr>
      </w:pPr>
      <w:r w:rsidRPr="00AC400E">
        <w:rPr>
          <w:color w:val="000000"/>
          <w:sz w:val="28"/>
          <w:szCs w:val="28"/>
          <w:lang w:val="uk-UA"/>
        </w:rPr>
        <w:t xml:space="preserve">     </w:t>
      </w:r>
      <w:r>
        <w:rPr>
          <w:color w:val="000000"/>
          <w:sz w:val="28"/>
          <w:szCs w:val="28"/>
          <w:lang w:val="uk-UA"/>
        </w:rPr>
        <w:t xml:space="preserve">   1. Затвердити  Положення </w:t>
      </w:r>
      <w:r w:rsidRPr="00AC400E">
        <w:rPr>
          <w:color w:val="000000"/>
          <w:sz w:val="28"/>
          <w:szCs w:val="28"/>
          <w:lang w:val="uk-UA"/>
        </w:rPr>
        <w:t xml:space="preserve">про  податок </w:t>
      </w:r>
      <w:r>
        <w:rPr>
          <w:color w:val="000000"/>
          <w:sz w:val="28"/>
          <w:szCs w:val="28"/>
          <w:lang w:val="uk-UA"/>
        </w:rPr>
        <w:t xml:space="preserve"> на  нерухоме  майно, відмінне </w:t>
      </w:r>
      <w:r w:rsidRPr="00AC400E">
        <w:rPr>
          <w:color w:val="000000"/>
          <w:sz w:val="28"/>
          <w:szCs w:val="28"/>
          <w:lang w:val="uk-UA"/>
        </w:rPr>
        <w:t>від  земельної  д</w:t>
      </w:r>
      <w:r>
        <w:rPr>
          <w:color w:val="000000"/>
          <w:sz w:val="28"/>
          <w:szCs w:val="28"/>
          <w:lang w:val="uk-UA"/>
        </w:rPr>
        <w:t xml:space="preserve">ілянки,  згідно  з  додатком   1. </w:t>
      </w:r>
    </w:p>
    <w:p w:rsidR="00D53F84" w:rsidRDefault="00D53F84" w:rsidP="00D53F84">
      <w:pPr>
        <w:jc w:val="both"/>
        <w:rPr>
          <w:color w:val="000000"/>
          <w:sz w:val="28"/>
          <w:szCs w:val="28"/>
          <w:lang w:val="uk-UA"/>
        </w:rPr>
      </w:pPr>
      <w:r w:rsidRPr="00AC400E">
        <w:rPr>
          <w:color w:val="000000"/>
          <w:sz w:val="28"/>
          <w:szCs w:val="28"/>
          <w:lang w:val="uk-UA"/>
        </w:rPr>
        <w:t xml:space="preserve">        2</w:t>
      </w:r>
      <w:r>
        <w:rPr>
          <w:color w:val="000000"/>
          <w:sz w:val="28"/>
          <w:szCs w:val="28"/>
          <w:lang w:val="uk-UA"/>
        </w:rPr>
        <w:t>.</w:t>
      </w:r>
      <w:r w:rsidRPr="006301D4">
        <w:rPr>
          <w:color w:val="000000"/>
          <w:sz w:val="28"/>
          <w:szCs w:val="28"/>
          <w:lang w:val="uk-UA"/>
        </w:rPr>
        <w:t xml:space="preserve"> </w:t>
      </w:r>
      <w:r>
        <w:rPr>
          <w:color w:val="000000"/>
          <w:sz w:val="28"/>
          <w:szCs w:val="28"/>
          <w:lang w:val="uk-UA"/>
        </w:rPr>
        <w:t>Установити на території</w:t>
      </w:r>
      <w:r w:rsidRPr="00AC400E">
        <w:rPr>
          <w:color w:val="000000"/>
          <w:sz w:val="28"/>
          <w:szCs w:val="28"/>
          <w:lang w:val="uk-UA"/>
        </w:rPr>
        <w:t xml:space="preserve"> </w:t>
      </w:r>
      <w:proofErr w:type="spellStart"/>
      <w:r w:rsidRPr="00AC400E">
        <w:rPr>
          <w:color w:val="000000"/>
          <w:sz w:val="28"/>
          <w:szCs w:val="28"/>
          <w:lang w:val="uk-UA"/>
        </w:rPr>
        <w:t>Сатиївської</w:t>
      </w:r>
      <w:proofErr w:type="spellEnd"/>
      <w:r w:rsidRPr="00AC400E">
        <w:rPr>
          <w:color w:val="000000"/>
          <w:sz w:val="28"/>
          <w:szCs w:val="28"/>
          <w:lang w:val="uk-UA"/>
        </w:rPr>
        <w:t xml:space="preserve"> сільської  ради</w:t>
      </w:r>
      <w:r>
        <w:rPr>
          <w:color w:val="000000"/>
          <w:sz w:val="28"/>
          <w:szCs w:val="28"/>
          <w:lang w:val="uk-UA"/>
        </w:rPr>
        <w:t>:</w:t>
      </w:r>
    </w:p>
    <w:p w:rsidR="00D53F84" w:rsidRDefault="00D53F84" w:rsidP="00D53F84">
      <w:pPr>
        <w:jc w:val="both"/>
        <w:rPr>
          <w:color w:val="000000"/>
          <w:sz w:val="28"/>
          <w:szCs w:val="28"/>
          <w:lang w:val="uk-UA"/>
        </w:rPr>
      </w:pPr>
      <w:r>
        <w:rPr>
          <w:color w:val="000000"/>
          <w:sz w:val="28"/>
          <w:szCs w:val="28"/>
          <w:lang w:val="uk-UA"/>
        </w:rPr>
        <w:t xml:space="preserve">           1)</w:t>
      </w:r>
      <w:r w:rsidRPr="00AC400E">
        <w:rPr>
          <w:color w:val="000000"/>
          <w:sz w:val="28"/>
          <w:szCs w:val="28"/>
          <w:lang w:val="uk-UA"/>
        </w:rPr>
        <w:t xml:space="preserve"> </w:t>
      </w:r>
      <w:r>
        <w:rPr>
          <w:color w:val="000000"/>
          <w:sz w:val="28"/>
          <w:szCs w:val="28"/>
          <w:lang w:val="uk-UA"/>
        </w:rPr>
        <w:t xml:space="preserve">ставки </w:t>
      </w:r>
      <w:r w:rsidRPr="00AC400E">
        <w:rPr>
          <w:color w:val="000000"/>
          <w:sz w:val="28"/>
          <w:szCs w:val="28"/>
          <w:lang w:val="uk-UA"/>
        </w:rPr>
        <w:t>податк</w:t>
      </w:r>
      <w:r>
        <w:rPr>
          <w:color w:val="000000"/>
          <w:sz w:val="28"/>
          <w:szCs w:val="28"/>
          <w:lang w:val="uk-UA"/>
        </w:rPr>
        <w:t>у</w:t>
      </w:r>
      <w:r w:rsidRPr="00AC400E">
        <w:rPr>
          <w:color w:val="000000"/>
          <w:sz w:val="28"/>
          <w:szCs w:val="28"/>
          <w:lang w:val="uk-UA"/>
        </w:rPr>
        <w:t xml:space="preserve">  на  нерухоме  майно, ві</w:t>
      </w:r>
      <w:r>
        <w:rPr>
          <w:color w:val="000000"/>
          <w:sz w:val="28"/>
          <w:szCs w:val="28"/>
          <w:lang w:val="uk-UA"/>
        </w:rPr>
        <w:t>дмінне  від  земельної  ділянки, згідно з додатком 2;</w:t>
      </w:r>
    </w:p>
    <w:p w:rsidR="00D53F84" w:rsidRPr="00AC400E" w:rsidRDefault="00D53F84" w:rsidP="00D53F84">
      <w:pPr>
        <w:jc w:val="both"/>
        <w:rPr>
          <w:color w:val="000000"/>
          <w:sz w:val="28"/>
          <w:szCs w:val="28"/>
          <w:lang w:val="uk-UA"/>
        </w:rPr>
      </w:pPr>
      <w:r>
        <w:rPr>
          <w:color w:val="000000"/>
          <w:sz w:val="28"/>
          <w:szCs w:val="28"/>
          <w:lang w:val="uk-UA"/>
        </w:rPr>
        <w:tab/>
        <w:t>2) пільги для фізичних та юридичних осіб, наданих відповідно до пункту 284.1 статті 284 Податкового кодексу України, за переліком згідно з додатком 3.</w:t>
      </w:r>
    </w:p>
    <w:p w:rsidR="00D53F84" w:rsidRPr="00AC400E" w:rsidRDefault="00D53F84" w:rsidP="00D53F84">
      <w:pPr>
        <w:jc w:val="both"/>
        <w:rPr>
          <w:color w:val="000000"/>
          <w:sz w:val="28"/>
          <w:szCs w:val="28"/>
          <w:lang w:val="uk-UA"/>
        </w:rPr>
      </w:pPr>
      <w:r w:rsidRPr="00AC400E">
        <w:rPr>
          <w:color w:val="000000"/>
          <w:sz w:val="28"/>
          <w:szCs w:val="28"/>
          <w:lang w:val="uk-UA"/>
        </w:rPr>
        <w:t xml:space="preserve">        3. </w:t>
      </w:r>
      <w:r>
        <w:rPr>
          <w:color w:val="000000"/>
          <w:sz w:val="28"/>
          <w:szCs w:val="28"/>
          <w:lang w:val="uk-UA"/>
        </w:rPr>
        <w:t xml:space="preserve">Рішення  сільської ради  </w:t>
      </w:r>
      <w:r w:rsidRPr="00AC400E">
        <w:rPr>
          <w:color w:val="000000"/>
          <w:sz w:val="28"/>
          <w:szCs w:val="28"/>
          <w:lang w:val="uk-UA"/>
        </w:rPr>
        <w:t xml:space="preserve">оприлюднити згідно чинного законодавства. </w:t>
      </w:r>
    </w:p>
    <w:p w:rsidR="00D53F84" w:rsidRPr="00F049A2" w:rsidRDefault="00D53F84" w:rsidP="00D53F84">
      <w:pPr>
        <w:pStyle w:val="StyleZakonu0"/>
        <w:spacing w:after="0" w:line="276" w:lineRule="auto"/>
        <w:ind w:firstLine="0"/>
        <w:rPr>
          <w:color w:val="000000"/>
          <w:sz w:val="28"/>
          <w:szCs w:val="28"/>
        </w:rPr>
      </w:pPr>
      <w:r w:rsidRPr="00F049A2">
        <w:rPr>
          <w:color w:val="000000"/>
          <w:sz w:val="28"/>
          <w:szCs w:val="28"/>
        </w:rPr>
        <w:t xml:space="preserve">        4. Контроль за виконанням даного рішення покласти на постійну комісію сільської ради з питань  бюджету, фінансів та соціального розвитку села. (голова комісії </w:t>
      </w:r>
      <w:proofErr w:type="spellStart"/>
      <w:r w:rsidRPr="00F049A2">
        <w:rPr>
          <w:color w:val="000000"/>
          <w:sz w:val="28"/>
          <w:szCs w:val="28"/>
        </w:rPr>
        <w:t>Парфенюк</w:t>
      </w:r>
      <w:proofErr w:type="spellEnd"/>
      <w:r w:rsidRPr="00F049A2">
        <w:rPr>
          <w:color w:val="000000"/>
          <w:sz w:val="28"/>
          <w:szCs w:val="28"/>
        </w:rPr>
        <w:t xml:space="preserve"> В.А.).</w:t>
      </w:r>
    </w:p>
    <w:p w:rsidR="00D53F84" w:rsidRPr="00AC400E" w:rsidRDefault="00D53F84" w:rsidP="00D53F84">
      <w:pPr>
        <w:jc w:val="both"/>
        <w:rPr>
          <w:color w:val="000000"/>
          <w:sz w:val="28"/>
          <w:szCs w:val="28"/>
          <w:lang w:val="uk-UA"/>
        </w:rPr>
      </w:pPr>
      <w:r w:rsidRPr="00AC400E">
        <w:rPr>
          <w:color w:val="000000"/>
          <w:sz w:val="28"/>
          <w:szCs w:val="28"/>
          <w:lang w:val="uk-UA"/>
        </w:rPr>
        <w:t xml:space="preserve">         5. Вважати  таким,  що  втратило  чинність,  рішення  сільської  ради № </w:t>
      </w:r>
      <w:r>
        <w:rPr>
          <w:color w:val="000000"/>
          <w:sz w:val="28"/>
          <w:szCs w:val="28"/>
          <w:lang w:val="uk-UA"/>
        </w:rPr>
        <w:t>534 від 20</w:t>
      </w:r>
      <w:r w:rsidRPr="00AC400E">
        <w:rPr>
          <w:color w:val="000000"/>
          <w:sz w:val="28"/>
          <w:szCs w:val="28"/>
          <w:lang w:val="uk-UA"/>
        </w:rPr>
        <w:t>.0</w:t>
      </w:r>
      <w:r>
        <w:rPr>
          <w:color w:val="000000"/>
          <w:sz w:val="28"/>
          <w:szCs w:val="28"/>
          <w:lang w:val="uk-UA"/>
        </w:rPr>
        <w:t>6.2</w:t>
      </w:r>
      <w:r w:rsidRPr="00AC400E">
        <w:rPr>
          <w:color w:val="000000"/>
          <w:sz w:val="28"/>
          <w:szCs w:val="28"/>
          <w:lang w:val="uk-UA"/>
        </w:rPr>
        <w:t>01</w:t>
      </w:r>
      <w:r>
        <w:rPr>
          <w:color w:val="000000"/>
          <w:sz w:val="28"/>
          <w:szCs w:val="28"/>
          <w:lang w:val="uk-UA"/>
        </w:rPr>
        <w:t>9</w:t>
      </w:r>
      <w:r w:rsidRPr="00AC400E">
        <w:rPr>
          <w:color w:val="000000"/>
          <w:sz w:val="28"/>
          <w:szCs w:val="28"/>
          <w:lang w:val="uk-UA"/>
        </w:rPr>
        <w:t xml:space="preserve"> року «Про  місцеві  податки  і  збори (податок на нерухоме майно, відмінне від земельної ділянки</w:t>
      </w:r>
      <w:r>
        <w:rPr>
          <w:color w:val="000000"/>
          <w:sz w:val="28"/>
          <w:szCs w:val="28"/>
          <w:lang w:val="uk-UA"/>
        </w:rPr>
        <w:t xml:space="preserve">.      </w:t>
      </w:r>
      <w:r w:rsidRPr="00AC400E">
        <w:rPr>
          <w:color w:val="000000"/>
          <w:sz w:val="28"/>
          <w:szCs w:val="28"/>
          <w:lang w:val="uk-UA"/>
        </w:rPr>
        <w:t xml:space="preserve">      </w:t>
      </w:r>
    </w:p>
    <w:p w:rsidR="00D53F84" w:rsidRPr="00AC400E" w:rsidRDefault="00D53F84" w:rsidP="00D53F84">
      <w:pPr>
        <w:jc w:val="both"/>
        <w:rPr>
          <w:color w:val="000000"/>
          <w:sz w:val="28"/>
          <w:szCs w:val="28"/>
          <w:lang w:val="uk-UA"/>
        </w:rPr>
      </w:pPr>
      <w:r w:rsidRPr="00AC400E">
        <w:rPr>
          <w:color w:val="000000"/>
          <w:sz w:val="28"/>
          <w:szCs w:val="28"/>
          <w:lang w:val="uk-UA"/>
        </w:rPr>
        <w:t xml:space="preserve">        6.  Ріше</w:t>
      </w:r>
      <w:r>
        <w:rPr>
          <w:color w:val="000000"/>
          <w:sz w:val="28"/>
          <w:szCs w:val="28"/>
          <w:lang w:val="uk-UA"/>
        </w:rPr>
        <w:t>ння набуває чинності з 01.01.2021</w:t>
      </w:r>
      <w:r w:rsidRPr="00AC400E">
        <w:rPr>
          <w:color w:val="000000"/>
          <w:sz w:val="28"/>
          <w:szCs w:val="28"/>
          <w:lang w:val="uk-UA"/>
        </w:rPr>
        <w:t xml:space="preserve"> року.</w:t>
      </w:r>
    </w:p>
    <w:p w:rsidR="00D53F84" w:rsidRPr="00AC400E" w:rsidRDefault="00D53F84" w:rsidP="00D53F84">
      <w:pPr>
        <w:jc w:val="both"/>
        <w:rPr>
          <w:color w:val="000000"/>
          <w:sz w:val="28"/>
          <w:szCs w:val="28"/>
          <w:lang w:val="uk-UA"/>
        </w:rPr>
      </w:pPr>
    </w:p>
    <w:p w:rsidR="00D53F84" w:rsidRPr="00AC400E" w:rsidRDefault="00D53F84" w:rsidP="00D53F84">
      <w:pPr>
        <w:jc w:val="both"/>
        <w:rPr>
          <w:color w:val="000000"/>
          <w:sz w:val="28"/>
          <w:szCs w:val="28"/>
          <w:lang w:val="uk-UA"/>
        </w:rPr>
      </w:pPr>
    </w:p>
    <w:p w:rsidR="00D53F84" w:rsidRPr="00AC400E" w:rsidRDefault="00D53F84" w:rsidP="00D53F84">
      <w:pPr>
        <w:jc w:val="both"/>
        <w:rPr>
          <w:color w:val="000000"/>
          <w:sz w:val="28"/>
          <w:szCs w:val="28"/>
          <w:lang w:val="uk-UA"/>
        </w:rPr>
      </w:pPr>
    </w:p>
    <w:p w:rsidR="00D53F84" w:rsidRPr="00AC400E" w:rsidRDefault="00D53F84" w:rsidP="00D53F84">
      <w:pPr>
        <w:rPr>
          <w:color w:val="000000"/>
          <w:sz w:val="28"/>
          <w:szCs w:val="28"/>
          <w:lang w:val="uk-UA"/>
        </w:rPr>
      </w:pPr>
      <w:r w:rsidRPr="00AC400E">
        <w:rPr>
          <w:color w:val="000000"/>
          <w:sz w:val="28"/>
          <w:szCs w:val="28"/>
          <w:lang w:val="uk-UA"/>
        </w:rPr>
        <w:t xml:space="preserve"> Сільський</w:t>
      </w:r>
      <w:r w:rsidRPr="00AC400E">
        <w:rPr>
          <w:color w:val="000000"/>
          <w:sz w:val="28"/>
          <w:szCs w:val="28"/>
        </w:rPr>
        <w:t xml:space="preserve"> голова</w:t>
      </w:r>
      <w:r w:rsidRPr="00AC400E">
        <w:rPr>
          <w:color w:val="000000"/>
          <w:sz w:val="28"/>
          <w:szCs w:val="28"/>
          <w:lang w:val="uk-UA"/>
        </w:rPr>
        <w:t xml:space="preserve">: </w:t>
      </w:r>
      <w:r w:rsidRPr="00AC400E">
        <w:rPr>
          <w:color w:val="000000"/>
          <w:sz w:val="28"/>
          <w:szCs w:val="28"/>
          <w:lang w:val="uk-UA"/>
        </w:rPr>
        <w:tab/>
      </w:r>
      <w:r w:rsidRPr="00AC400E">
        <w:rPr>
          <w:color w:val="000000"/>
          <w:sz w:val="28"/>
          <w:szCs w:val="28"/>
          <w:lang w:val="uk-UA"/>
        </w:rPr>
        <w:tab/>
      </w:r>
      <w:r w:rsidRPr="00AC400E">
        <w:rPr>
          <w:color w:val="000000"/>
          <w:sz w:val="28"/>
          <w:szCs w:val="28"/>
          <w:lang w:val="uk-UA"/>
        </w:rPr>
        <w:tab/>
      </w:r>
      <w:r w:rsidRPr="00AC400E">
        <w:rPr>
          <w:color w:val="000000"/>
          <w:sz w:val="28"/>
          <w:szCs w:val="28"/>
          <w:lang w:val="uk-UA"/>
        </w:rPr>
        <w:tab/>
      </w:r>
      <w:r w:rsidRPr="00AC400E">
        <w:rPr>
          <w:color w:val="000000"/>
          <w:sz w:val="28"/>
          <w:szCs w:val="28"/>
          <w:lang w:val="uk-UA"/>
        </w:rPr>
        <w:tab/>
      </w:r>
      <w:r w:rsidRPr="00AC400E">
        <w:rPr>
          <w:color w:val="000000"/>
          <w:sz w:val="28"/>
          <w:szCs w:val="28"/>
          <w:lang w:val="uk-UA"/>
        </w:rPr>
        <w:tab/>
        <w:t>Л.Крупко</w:t>
      </w:r>
    </w:p>
    <w:p w:rsidR="00D53F84" w:rsidRDefault="00D53F84" w:rsidP="00D53F84">
      <w:pPr>
        <w:rPr>
          <w:color w:val="000000"/>
          <w:sz w:val="28"/>
          <w:szCs w:val="28"/>
          <w:lang w:val="uk-UA"/>
        </w:rPr>
      </w:pPr>
    </w:p>
    <w:p w:rsidR="00D53F84" w:rsidRDefault="00D53F84" w:rsidP="00D53F84">
      <w:pPr>
        <w:rPr>
          <w:color w:val="000000"/>
          <w:sz w:val="28"/>
          <w:szCs w:val="28"/>
          <w:lang w:val="uk-UA"/>
        </w:rPr>
      </w:pPr>
    </w:p>
    <w:p w:rsidR="00D53F84" w:rsidRPr="00AC400E" w:rsidRDefault="00D53F84" w:rsidP="00D53F84">
      <w:pPr>
        <w:rPr>
          <w:color w:val="000000"/>
          <w:sz w:val="28"/>
          <w:szCs w:val="28"/>
          <w:lang w:val="uk-UA"/>
        </w:rPr>
      </w:pPr>
    </w:p>
    <w:p w:rsidR="00D53F84" w:rsidRDefault="00D53F84" w:rsidP="00D53F84">
      <w:pPr>
        <w:rPr>
          <w:color w:val="333333"/>
          <w:sz w:val="28"/>
          <w:szCs w:val="28"/>
          <w:lang w:val="uk-UA"/>
        </w:rPr>
      </w:pPr>
    </w:p>
    <w:p w:rsidR="00D53F84" w:rsidRDefault="00D53F84" w:rsidP="00D53F84">
      <w:pPr>
        <w:jc w:val="right"/>
        <w:rPr>
          <w:color w:val="000000"/>
          <w:sz w:val="28"/>
          <w:szCs w:val="28"/>
          <w:lang w:val="uk-UA"/>
        </w:rPr>
      </w:pPr>
    </w:p>
    <w:p w:rsidR="00D53F84" w:rsidRPr="00AC400E" w:rsidRDefault="00D53F84" w:rsidP="00D53F84">
      <w:pPr>
        <w:jc w:val="right"/>
        <w:rPr>
          <w:color w:val="000000"/>
          <w:sz w:val="28"/>
          <w:szCs w:val="28"/>
          <w:lang w:val="uk-UA"/>
        </w:rPr>
      </w:pPr>
      <w:r w:rsidRPr="00AC400E">
        <w:rPr>
          <w:color w:val="000000"/>
          <w:sz w:val="28"/>
          <w:szCs w:val="28"/>
          <w:lang w:val="uk-UA"/>
        </w:rPr>
        <w:lastRenderedPageBreak/>
        <w:t>Додаток  1</w:t>
      </w:r>
    </w:p>
    <w:p w:rsidR="00D53F84" w:rsidRPr="00AC400E" w:rsidRDefault="00D53F84" w:rsidP="00D53F84">
      <w:pPr>
        <w:jc w:val="right"/>
        <w:rPr>
          <w:color w:val="000000"/>
          <w:sz w:val="28"/>
          <w:szCs w:val="28"/>
          <w:lang w:val="uk-UA"/>
        </w:rPr>
      </w:pPr>
      <w:r w:rsidRPr="00AC400E">
        <w:rPr>
          <w:color w:val="000000"/>
          <w:sz w:val="28"/>
          <w:szCs w:val="28"/>
          <w:lang w:val="uk-UA"/>
        </w:rPr>
        <w:t xml:space="preserve">                                                                                 до  рішення сільської ради</w:t>
      </w:r>
    </w:p>
    <w:p w:rsidR="00D53F84" w:rsidRPr="00AC400E" w:rsidRDefault="00D53F84" w:rsidP="00D53F84">
      <w:pPr>
        <w:jc w:val="right"/>
        <w:rPr>
          <w:color w:val="000000"/>
          <w:sz w:val="28"/>
          <w:szCs w:val="28"/>
          <w:lang w:val="uk-UA"/>
        </w:rPr>
      </w:pPr>
      <w:r w:rsidRPr="00AC400E">
        <w:rPr>
          <w:color w:val="000000"/>
          <w:sz w:val="28"/>
          <w:szCs w:val="28"/>
          <w:lang w:val="uk-UA"/>
        </w:rPr>
        <w:t xml:space="preserve">                                                                                 від </w:t>
      </w:r>
      <w:r>
        <w:rPr>
          <w:color w:val="000000"/>
          <w:sz w:val="28"/>
          <w:szCs w:val="28"/>
          <w:lang w:val="uk-UA"/>
        </w:rPr>
        <w:t xml:space="preserve">24.06.2020 </w:t>
      </w:r>
      <w:r w:rsidRPr="00AC400E">
        <w:rPr>
          <w:color w:val="000000"/>
          <w:sz w:val="28"/>
          <w:szCs w:val="28"/>
          <w:lang w:val="uk-UA"/>
        </w:rPr>
        <w:t>р</w:t>
      </w:r>
      <w:r>
        <w:rPr>
          <w:color w:val="000000"/>
          <w:sz w:val="28"/>
          <w:szCs w:val="28"/>
          <w:lang w:val="uk-UA"/>
        </w:rPr>
        <w:t>.</w:t>
      </w:r>
      <w:r w:rsidRPr="00AC400E">
        <w:rPr>
          <w:color w:val="000000"/>
          <w:sz w:val="28"/>
          <w:szCs w:val="28"/>
          <w:lang w:val="uk-UA"/>
        </w:rPr>
        <w:t xml:space="preserve"> №</w:t>
      </w:r>
      <w:r>
        <w:rPr>
          <w:color w:val="000000"/>
          <w:sz w:val="28"/>
          <w:szCs w:val="28"/>
          <w:lang w:val="uk-UA"/>
        </w:rPr>
        <w:t xml:space="preserve"> 802</w:t>
      </w:r>
    </w:p>
    <w:p w:rsidR="00D53F84" w:rsidRDefault="00D53F84" w:rsidP="00D53F84">
      <w:pPr>
        <w:jc w:val="right"/>
        <w:rPr>
          <w:color w:val="000000"/>
          <w:sz w:val="28"/>
          <w:szCs w:val="28"/>
          <w:lang w:val="uk-UA"/>
        </w:rPr>
      </w:pPr>
    </w:p>
    <w:p w:rsidR="00D53F84" w:rsidRPr="00AC400E" w:rsidRDefault="00D53F84" w:rsidP="00D53F84">
      <w:pPr>
        <w:jc w:val="right"/>
        <w:rPr>
          <w:color w:val="000000"/>
          <w:sz w:val="28"/>
          <w:szCs w:val="28"/>
          <w:lang w:val="uk-UA"/>
        </w:rPr>
      </w:pPr>
    </w:p>
    <w:p w:rsidR="00D53F84" w:rsidRPr="00AC400E" w:rsidRDefault="00D53F84" w:rsidP="00D53F84">
      <w:pPr>
        <w:jc w:val="center"/>
        <w:rPr>
          <w:b/>
          <w:color w:val="000000"/>
          <w:sz w:val="28"/>
          <w:szCs w:val="28"/>
          <w:lang w:val="uk-UA"/>
        </w:rPr>
      </w:pPr>
      <w:r w:rsidRPr="00AC400E">
        <w:rPr>
          <w:b/>
          <w:color w:val="000000"/>
          <w:sz w:val="28"/>
          <w:szCs w:val="28"/>
          <w:lang w:val="uk-UA"/>
        </w:rPr>
        <w:t xml:space="preserve">П О Л О Ж Е Н </w:t>
      </w:r>
      <w:proofErr w:type="spellStart"/>
      <w:r w:rsidRPr="00AC400E">
        <w:rPr>
          <w:b/>
          <w:color w:val="000000"/>
          <w:sz w:val="28"/>
          <w:szCs w:val="28"/>
          <w:lang w:val="uk-UA"/>
        </w:rPr>
        <w:t>Н</w:t>
      </w:r>
      <w:proofErr w:type="spellEnd"/>
      <w:r w:rsidRPr="00AC400E">
        <w:rPr>
          <w:b/>
          <w:color w:val="000000"/>
          <w:sz w:val="28"/>
          <w:szCs w:val="28"/>
          <w:lang w:val="uk-UA"/>
        </w:rPr>
        <w:t xml:space="preserve"> Я</w:t>
      </w:r>
    </w:p>
    <w:p w:rsidR="00D53F84" w:rsidRPr="00AC400E" w:rsidRDefault="00D53F84" w:rsidP="00D53F84">
      <w:pPr>
        <w:jc w:val="center"/>
        <w:rPr>
          <w:b/>
          <w:color w:val="000000"/>
          <w:sz w:val="28"/>
          <w:szCs w:val="28"/>
          <w:lang w:val="uk-UA"/>
        </w:rPr>
      </w:pPr>
      <w:r w:rsidRPr="00AC400E">
        <w:rPr>
          <w:b/>
          <w:color w:val="000000"/>
          <w:sz w:val="28"/>
          <w:szCs w:val="28"/>
          <w:lang w:val="uk-UA"/>
        </w:rPr>
        <w:t>про податок на нерухоме майно, відмінне від земельної ділянки,</w:t>
      </w:r>
    </w:p>
    <w:p w:rsidR="00D53F84" w:rsidRPr="00AC400E" w:rsidRDefault="00D53F84" w:rsidP="00D53F84">
      <w:pPr>
        <w:jc w:val="center"/>
        <w:rPr>
          <w:b/>
          <w:color w:val="000000"/>
          <w:sz w:val="28"/>
          <w:szCs w:val="28"/>
          <w:lang w:val="uk-UA"/>
        </w:rPr>
      </w:pPr>
      <w:r w:rsidRPr="00AC400E">
        <w:rPr>
          <w:b/>
          <w:color w:val="000000"/>
          <w:sz w:val="28"/>
          <w:szCs w:val="28"/>
          <w:lang w:val="uk-UA"/>
        </w:rPr>
        <w:t xml:space="preserve">на території  </w:t>
      </w:r>
      <w:proofErr w:type="spellStart"/>
      <w:r w:rsidRPr="00AC400E">
        <w:rPr>
          <w:b/>
          <w:color w:val="000000"/>
          <w:sz w:val="28"/>
          <w:szCs w:val="28"/>
          <w:lang w:val="uk-UA"/>
        </w:rPr>
        <w:t>Сатиївської</w:t>
      </w:r>
      <w:proofErr w:type="spellEnd"/>
      <w:r w:rsidRPr="00AC400E">
        <w:rPr>
          <w:b/>
          <w:color w:val="000000"/>
          <w:sz w:val="28"/>
          <w:szCs w:val="28"/>
          <w:lang w:val="uk-UA"/>
        </w:rPr>
        <w:t xml:space="preserve">  сільської ради</w:t>
      </w:r>
    </w:p>
    <w:p w:rsidR="00D53F84" w:rsidRPr="00AC400E" w:rsidRDefault="00D53F84" w:rsidP="00D53F84">
      <w:pPr>
        <w:jc w:val="both"/>
        <w:rPr>
          <w:color w:val="000000"/>
          <w:sz w:val="28"/>
          <w:szCs w:val="28"/>
          <w:lang w:val="uk-UA"/>
        </w:rPr>
      </w:pPr>
    </w:p>
    <w:p w:rsidR="00D53F84" w:rsidRPr="00AC400E" w:rsidRDefault="00D53F84" w:rsidP="00D53F84">
      <w:pPr>
        <w:jc w:val="center"/>
        <w:rPr>
          <w:b/>
          <w:color w:val="000000"/>
          <w:sz w:val="28"/>
          <w:szCs w:val="28"/>
          <w:lang w:val="uk-UA"/>
        </w:rPr>
      </w:pPr>
      <w:r w:rsidRPr="00AC400E">
        <w:rPr>
          <w:b/>
          <w:color w:val="000000"/>
          <w:sz w:val="28"/>
          <w:szCs w:val="28"/>
          <w:lang w:val="uk-UA"/>
        </w:rPr>
        <w:t>Розділ 1. Загальні положення</w:t>
      </w:r>
    </w:p>
    <w:p w:rsidR="00D53F84" w:rsidRPr="00AC400E" w:rsidRDefault="00D53F84" w:rsidP="00D53F84">
      <w:pPr>
        <w:jc w:val="center"/>
        <w:rPr>
          <w:b/>
          <w:color w:val="000000"/>
          <w:sz w:val="28"/>
          <w:szCs w:val="28"/>
          <w:lang w:val="uk-UA"/>
        </w:rPr>
      </w:pPr>
    </w:p>
    <w:p w:rsidR="00D53F84" w:rsidRPr="00AC400E" w:rsidRDefault="00D53F84" w:rsidP="00D53F84">
      <w:pPr>
        <w:ind w:firstLine="708"/>
        <w:jc w:val="both"/>
        <w:rPr>
          <w:color w:val="000000"/>
          <w:sz w:val="28"/>
          <w:szCs w:val="28"/>
          <w:lang w:val="uk-UA"/>
        </w:rPr>
      </w:pPr>
      <w:r w:rsidRPr="00AC400E">
        <w:rPr>
          <w:color w:val="000000"/>
          <w:sz w:val="28"/>
          <w:szCs w:val="28"/>
        </w:rPr>
        <w:t xml:space="preserve">1.1. </w:t>
      </w:r>
      <w:proofErr w:type="spellStart"/>
      <w:r w:rsidRPr="00AC400E">
        <w:rPr>
          <w:color w:val="000000"/>
          <w:sz w:val="28"/>
          <w:szCs w:val="28"/>
        </w:rPr>
        <w:t>Положення</w:t>
      </w:r>
      <w:proofErr w:type="spellEnd"/>
      <w:r w:rsidRPr="00AC400E">
        <w:rPr>
          <w:color w:val="000000"/>
          <w:sz w:val="28"/>
          <w:szCs w:val="28"/>
        </w:rPr>
        <w:t xml:space="preserve"> про порядок </w:t>
      </w:r>
      <w:proofErr w:type="spellStart"/>
      <w:r w:rsidRPr="00AC400E">
        <w:rPr>
          <w:color w:val="000000"/>
          <w:sz w:val="28"/>
          <w:szCs w:val="28"/>
        </w:rPr>
        <w:t>обчислення</w:t>
      </w:r>
      <w:proofErr w:type="spellEnd"/>
      <w:r w:rsidRPr="00AC400E">
        <w:rPr>
          <w:color w:val="000000"/>
          <w:sz w:val="28"/>
          <w:szCs w:val="28"/>
        </w:rPr>
        <w:t xml:space="preserve"> та </w:t>
      </w:r>
      <w:proofErr w:type="spellStart"/>
      <w:r w:rsidRPr="00AC400E">
        <w:rPr>
          <w:color w:val="000000"/>
          <w:sz w:val="28"/>
          <w:szCs w:val="28"/>
        </w:rPr>
        <w:t>сплати</w:t>
      </w:r>
      <w:proofErr w:type="spellEnd"/>
      <w:r w:rsidRPr="00AC400E">
        <w:rPr>
          <w:color w:val="000000"/>
          <w:sz w:val="28"/>
          <w:szCs w:val="28"/>
        </w:rPr>
        <w:t xml:space="preserve"> </w:t>
      </w:r>
      <w:proofErr w:type="spellStart"/>
      <w:r w:rsidRPr="00AC400E">
        <w:rPr>
          <w:color w:val="000000"/>
          <w:sz w:val="28"/>
          <w:szCs w:val="28"/>
        </w:rPr>
        <w:t>податку</w:t>
      </w:r>
      <w:proofErr w:type="spellEnd"/>
      <w:r w:rsidRPr="00AC400E">
        <w:rPr>
          <w:color w:val="000000"/>
          <w:sz w:val="28"/>
          <w:szCs w:val="28"/>
        </w:rPr>
        <w:t xml:space="preserve"> на </w:t>
      </w:r>
      <w:proofErr w:type="spellStart"/>
      <w:r w:rsidRPr="00AC400E">
        <w:rPr>
          <w:color w:val="000000"/>
          <w:sz w:val="28"/>
          <w:szCs w:val="28"/>
        </w:rPr>
        <w:t>нерухоме</w:t>
      </w:r>
      <w:proofErr w:type="spellEnd"/>
      <w:r w:rsidRPr="00AC400E">
        <w:rPr>
          <w:color w:val="000000"/>
          <w:sz w:val="28"/>
          <w:szCs w:val="28"/>
        </w:rPr>
        <w:t xml:space="preserve"> </w:t>
      </w:r>
      <w:proofErr w:type="spellStart"/>
      <w:r w:rsidRPr="00AC400E">
        <w:rPr>
          <w:color w:val="000000"/>
          <w:sz w:val="28"/>
          <w:szCs w:val="28"/>
        </w:rPr>
        <w:t>майно</w:t>
      </w:r>
      <w:proofErr w:type="spellEnd"/>
      <w:r w:rsidRPr="00AC400E">
        <w:rPr>
          <w:color w:val="000000"/>
          <w:sz w:val="28"/>
          <w:szCs w:val="28"/>
        </w:rPr>
        <w:t xml:space="preserve">, </w:t>
      </w:r>
      <w:proofErr w:type="spellStart"/>
      <w:r w:rsidRPr="00AC400E">
        <w:rPr>
          <w:color w:val="000000"/>
          <w:sz w:val="28"/>
          <w:szCs w:val="28"/>
        </w:rPr>
        <w:t>відмінне</w:t>
      </w:r>
      <w:proofErr w:type="spellEnd"/>
      <w:r w:rsidRPr="00AC400E">
        <w:rPr>
          <w:color w:val="000000"/>
          <w:sz w:val="28"/>
          <w:szCs w:val="28"/>
        </w:rPr>
        <w:t xml:space="preserve"> </w:t>
      </w:r>
      <w:proofErr w:type="spellStart"/>
      <w:r w:rsidRPr="00AC400E">
        <w:rPr>
          <w:color w:val="000000"/>
          <w:sz w:val="28"/>
          <w:szCs w:val="28"/>
        </w:rPr>
        <w:t>від</w:t>
      </w:r>
      <w:proofErr w:type="spellEnd"/>
      <w:r w:rsidRPr="00AC400E">
        <w:rPr>
          <w:color w:val="000000"/>
          <w:sz w:val="28"/>
          <w:szCs w:val="28"/>
        </w:rPr>
        <w:t xml:space="preserve"> </w:t>
      </w:r>
      <w:proofErr w:type="spellStart"/>
      <w:r w:rsidRPr="00AC400E">
        <w:rPr>
          <w:color w:val="000000"/>
          <w:sz w:val="28"/>
          <w:szCs w:val="28"/>
        </w:rPr>
        <w:t>земельної</w:t>
      </w:r>
      <w:proofErr w:type="spellEnd"/>
      <w:r w:rsidRPr="00AC400E">
        <w:rPr>
          <w:color w:val="000000"/>
          <w:sz w:val="28"/>
          <w:szCs w:val="28"/>
        </w:rPr>
        <w:t xml:space="preserve"> </w:t>
      </w:r>
      <w:proofErr w:type="spellStart"/>
      <w:r w:rsidRPr="00AC400E">
        <w:rPr>
          <w:color w:val="000000"/>
          <w:sz w:val="28"/>
          <w:szCs w:val="28"/>
        </w:rPr>
        <w:t>ділянки</w:t>
      </w:r>
      <w:proofErr w:type="spellEnd"/>
      <w:r w:rsidRPr="00AC400E">
        <w:rPr>
          <w:color w:val="000000"/>
          <w:sz w:val="28"/>
          <w:szCs w:val="28"/>
        </w:rPr>
        <w:t xml:space="preserve"> (</w:t>
      </w:r>
      <w:proofErr w:type="spellStart"/>
      <w:r w:rsidRPr="00AC400E">
        <w:rPr>
          <w:color w:val="000000"/>
          <w:sz w:val="28"/>
          <w:szCs w:val="28"/>
        </w:rPr>
        <w:t>далі</w:t>
      </w:r>
      <w:proofErr w:type="spellEnd"/>
      <w:r w:rsidRPr="00AC400E">
        <w:rPr>
          <w:color w:val="000000"/>
          <w:sz w:val="28"/>
          <w:szCs w:val="28"/>
        </w:rPr>
        <w:t xml:space="preserve"> </w:t>
      </w:r>
      <w:proofErr w:type="gramStart"/>
      <w:r w:rsidRPr="00AC400E">
        <w:rPr>
          <w:color w:val="000000"/>
          <w:sz w:val="28"/>
          <w:szCs w:val="28"/>
        </w:rPr>
        <w:t>у</w:t>
      </w:r>
      <w:proofErr w:type="gramEnd"/>
      <w:r w:rsidRPr="00AC400E">
        <w:rPr>
          <w:color w:val="000000"/>
          <w:sz w:val="28"/>
          <w:szCs w:val="28"/>
        </w:rPr>
        <w:t xml:space="preserve"> </w:t>
      </w:r>
      <w:proofErr w:type="spellStart"/>
      <w:r w:rsidRPr="00AC400E">
        <w:rPr>
          <w:color w:val="000000"/>
          <w:sz w:val="28"/>
          <w:szCs w:val="28"/>
        </w:rPr>
        <w:t>тексті</w:t>
      </w:r>
      <w:proofErr w:type="spellEnd"/>
      <w:r w:rsidRPr="00AC400E">
        <w:rPr>
          <w:color w:val="000000"/>
          <w:sz w:val="28"/>
          <w:szCs w:val="28"/>
        </w:rPr>
        <w:t xml:space="preserve"> – </w:t>
      </w:r>
      <w:proofErr w:type="spellStart"/>
      <w:r w:rsidRPr="00AC400E">
        <w:rPr>
          <w:color w:val="000000"/>
          <w:sz w:val="28"/>
          <w:szCs w:val="28"/>
        </w:rPr>
        <w:t>Положення</w:t>
      </w:r>
      <w:proofErr w:type="spellEnd"/>
      <w:r w:rsidRPr="00AC400E">
        <w:rPr>
          <w:color w:val="000000"/>
          <w:sz w:val="28"/>
          <w:szCs w:val="28"/>
        </w:rPr>
        <w:t xml:space="preserve">), </w:t>
      </w:r>
      <w:proofErr w:type="spellStart"/>
      <w:r w:rsidRPr="00AC400E">
        <w:rPr>
          <w:color w:val="000000"/>
          <w:sz w:val="28"/>
          <w:szCs w:val="28"/>
        </w:rPr>
        <w:t>визначає</w:t>
      </w:r>
      <w:proofErr w:type="spellEnd"/>
      <w:r w:rsidRPr="00AC400E">
        <w:rPr>
          <w:color w:val="000000"/>
          <w:sz w:val="28"/>
          <w:szCs w:val="28"/>
        </w:rPr>
        <w:t xml:space="preserve"> </w:t>
      </w:r>
      <w:proofErr w:type="spellStart"/>
      <w:r w:rsidRPr="00AC400E">
        <w:rPr>
          <w:color w:val="000000"/>
          <w:sz w:val="28"/>
          <w:szCs w:val="28"/>
        </w:rPr>
        <w:t>правові</w:t>
      </w:r>
      <w:proofErr w:type="spellEnd"/>
      <w:r w:rsidRPr="00AC400E">
        <w:rPr>
          <w:color w:val="000000"/>
          <w:sz w:val="28"/>
          <w:szCs w:val="28"/>
        </w:rPr>
        <w:t xml:space="preserve"> засади </w:t>
      </w:r>
      <w:proofErr w:type="spellStart"/>
      <w:r w:rsidRPr="00AC400E">
        <w:rPr>
          <w:color w:val="000000"/>
          <w:sz w:val="28"/>
          <w:szCs w:val="28"/>
        </w:rPr>
        <w:t>справляння</w:t>
      </w:r>
      <w:proofErr w:type="spellEnd"/>
      <w:r w:rsidRPr="00AC400E">
        <w:rPr>
          <w:color w:val="000000"/>
          <w:sz w:val="28"/>
          <w:szCs w:val="28"/>
        </w:rPr>
        <w:t xml:space="preserve"> </w:t>
      </w:r>
      <w:proofErr w:type="spellStart"/>
      <w:r w:rsidRPr="00AC400E">
        <w:rPr>
          <w:color w:val="000000"/>
          <w:sz w:val="28"/>
          <w:szCs w:val="28"/>
        </w:rPr>
        <w:t>податку</w:t>
      </w:r>
      <w:proofErr w:type="spellEnd"/>
      <w:r w:rsidRPr="00AC400E">
        <w:rPr>
          <w:color w:val="000000"/>
          <w:sz w:val="28"/>
          <w:szCs w:val="28"/>
        </w:rPr>
        <w:t xml:space="preserve"> на </w:t>
      </w:r>
      <w:proofErr w:type="spellStart"/>
      <w:r w:rsidRPr="00AC400E">
        <w:rPr>
          <w:color w:val="000000"/>
          <w:sz w:val="28"/>
          <w:szCs w:val="28"/>
        </w:rPr>
        <w:t>нерухоме</w:t>
      </w:r>
      <w:proofErr w:type="spellEnd"/>
      <w:r w:rsidRPr="00AC400E">
        <w:rPr>
          <w:color w:val="000000"/>
          <w:sz w:val="28"/>
          <w:szCs w:val="28"/>
        </w:rPr>
        <w:t xml:space="preserve"> </w:t>
      </w:r>
      <w:proofErr w:type="spellStart"/>
      <w:r w:rsidRPr="00AC400E">
        <w:rPr>
          <w:color w:val="000000"/>
          <w:sz w:val="28"/>
          <w:szCs w:val="28"/>
        </w:rPr>
        <w:t>майно</w:t>
      </w:r>
      <w:proofErr w:type="spellEnd"/>
      <w:r w:rsidRPr="00AC400E">
        <w:rPr>
          <w:color w:val="000000"/>
          <w:sz w:val="28"/>
          <w:szCs w:val="28"/>
        </w:rPr>
        <w:t xml:space="preserve">, </w:t>
      </w:r>
      <w:proofErr w:type="spellStart"/>
      <w:r w:rsidRPr="00AC400E">
        <w:rPr>
          <w:color w:val="000000"/>
          <w:sz w:val="28"/>
          <w:szCs w:val="28"/>
        </w:rPr>
        <w:t>відмінне</w:t>
      </w:r>
      <w:proofErr w:type="spellEnd"/>
      <w:r w:rsidRPr="00AC400E">
        <w:rPr>
          <w:color w:val="000000"/>
          <w:sz w:val="28"/>
          <w:szCs w:val="28"/>
        </w:rPr>
        <w:t xml:space="preserve"> </w:t>
      </w:r>
      <w:proofErr w:type="spellStart"/>
      <w:r w:rsidRPr="00AC400E">
        <w:rPr>
          <w:color w:val="000000"/>
          <w:sz w:val="28"/>
          <w:szCs w:val="28"/>
        </w:rPr>
        <w:t>від</w:t>
      </w:r>
      <w:proofErr w:type="spellEnd"/>
      <w:r w:rsidRPr="00AC400E">
        <w:rPr>
          <w:color w:val="000000"/>
          <w:sz w:val="28"/>
          <w:szCs w:val="28"/>
        </w:rPr>
        <w:t xml:space="preserve"> </w:t>
      </w:r>
      <w:proofErr w:type="spellStart"/>
      <w:r w:rsidRPr="00AC400E">
        <w:rPr>
          <w:color w:val="000000"/>
          <w:sz w:val="28"/>
          <w:szCs w:val="28"/>
        </w:rPr>
        <w:t>земельної</w:t>
      </w:r>
      <w:proofErr w:type="spellEnd"/>
      <w:r w:rsidRPr="00AC400E">
        <w:rPr>
          <w:color w:val="000000"/>
          <w:sz w:val="28"/>
          <w:szCs w:val="28"/>
        </w:rPr>
        <w:t xml:space="preserve"> </w:t>
      </w:r>
      <w:proofErr w:type="spellStart"/>
      <w:r w:rsidRPr="00AC400E">
        <w:rPr>
          <w:color w:val="000000"/>
          <w:sz w:val="28"/>
          <w:szCs w:val="28"/>
        </w:rPr>
        <w:t>ділянки</w:t>
      </w:r>
      <w:proofErr w:type="spellEnd"/>
      <w:r w:rsidRPr="00AC400E">
        <w:rPr>
          <w:color w:val="000000"/>
          <w:sz w:val="28"/>
          <w:szCs w:val="28"/>
        </w:rPr>
        <w:t xml:space="preserve">, та </w:t>
      </w:r>
      <w:proofErr w:type="spellStart"/>
      <w:r w:rsidRPr="00AC400E">
        <w:rPr>
          <w:color w:val="000000"/>
          <w:sz w:val="28"/>
          <w:szCs w:val="28"/>
        </w:rPr>
        <w:t>його</w:t>
      </w:r>
      <w:proofErr w:type="spellEnd"/>
      <w:r w:rsidRPr="00AC400E">
        <w:rPr>
          <w:color w:val="000000"/>
          <w:sz w:val="28"/>
          <w:szCs w:val="28"/>
        </w:rPr>
        <w:t xml:space="preserve"> </w:t>
      </w:r>
      <w:proofErr w:type="spellStart"/>
      <w:r w:rsidRPr="00AC400E">
        <w:rPr>
          <w:color w:val="000000"/>
          <w:sz w:val="28"/>
          <w:szCs w:val="28"/>
        </w:rPr>
        <w:t>елементи</w:t>
      </w:r>
      <w:proofErr w:type="spellEnd"/>
      <w:r w:rsidRPr="00AC400E">
        <w:rPr>
          <w:color w:val="000000"/>
          <w:sz w:val="28"/>
          <w:szCs w:val="28"/>
        </w:rPr>
        <w:t xml:space="preserve"> у </w:t>
      </w:r>
      <w:proofErr w:type="spellStart"/>
      <w:r w:rsidRPr="00AC400E">
        <w:rPr>
          <w:color w:val="000000"/>
          <w:sz w:val="28"/>
          <w:szCs w:val="28"/>
        </w:rPr>
        <w:t>відповідності</w:t>
      </w:r>
      <w:proofErr w:type="spellEnd"/>
      <w:r w:rsidRPr="00AC400E">
        <w:rPr>
          <w:color w:val="000000"/>
          <w:sz w:val="28"/>
          <w:szCs w:val="28"/>
        </w:rPr>
        <w:t xml:space="preserve"> до </w:t>
      </w:r>
      <w:proofErr w:type="spellStart"/>
      <w:r w:rsidRPr="00AC400E">
        <w:rPr>
          <w:color w:val="000000"/>
          <w:sz w:val="28"/>
          <w:szCs w:val="28"/>
        </w:rPr>
        <w:t>Податкового</w:t>
      </w:r>
      <w:proofErr w:type="spellEnd"/>
      <w:r w:rsidRPr="00AC400E">
        <w:rPr>
          <w:color w:val="000000"/>
          <w:sz w:val="28"/>
          <w:szCs w:val="28"/>
        </w:rPr>
        <w:t xml:space="preserve"> кодексу </w:t>
      </w:r>
      <w:proofErr w:type="spellStart"/>
      <w:r w:rsidRPr="00AC400E">
        <w:rPr>
          <w:color w:val="000000"/>
          <w:sz w:val="28"/>
          <w:szCs w:val="28"/>
        </w:rPr>
        <w:t>України</w:t>
      </w:r>
      <w:proofErr w:type="spellEnd"/>
      <w:r w:rsidRPr="00AC400E">
        <w:rPr>
          <w:color w:val="000000"/>
          <w:sz w:val="28"/>
          <w:szCs w:val="28"/>
        </w:rPr>
        <w:t xml:space="preserve">. </w:t>
      </w:r>
    </w:p>
    <w:p w:rsidR="00D53F84" w:rsidRPr="00AC400E" w:rsidRDefault="00D53F84" w:rsidP="00D53F84">
      <w:pPr>
        <w:ind w:firstLine="708"/>
        <w:jc w:val="both"/>
        <w:rPr>
          <w:color w:val="000000"/>
          <w:sz w:val="28"/>
          <w:szCs w:val="28"/>
          <w:lang w:val="uk-UA"/>
        </w:rPr>
      </w:pPr>
      <w:r w:rsidRPr="00AC400E">
        <w:rPr>
          <w:color w:val="000000"/>
          <w:sz w:val="28"/>
          <w:szCs w:val="28"/>
        </w:rPr>
        <w:t xml:space="preserve">1.2. </w:t>
      </w:r>
      <w:proofErr w:type="spellStart"/>
      <w:r w:rsidRPr="00AC400E">
        <w:rPr>
          <w:color w:val="000000"/>
          <w:sz w:val="28"/>
          <w:szCs w:val="28"/>
        </w:rPr>
        <w:t>Податок</w:t>
      </w:r>
      <w:proofErr w:type="spellEnd"/>
      <w:r w:rsidRPr="00AC400E">
        <w:rPr>
          <w:color w:val="000000"/>
          <w:sz w:val="28"/>
          <w:szCs w:val="28"/>
        </w:rPr>
        <w:t xml:space="preserve"> на </w:t>
      </w:r>
      <w:proofErr w:type="spellStart"/>
      <w:r w:rsidRPr="00AC400E">
        <w:rPr>
          <w:color w:val="000000"/>
          <w:sz w:val="28"/>
          <w:szCs w:val="28"/>
        </w:rPr>
        <w:t>нерухоме</w:t>
      </w:r>
      <w:proofErr w:type="spellEnd"/>
      <w:r w:rsidRPr="00AC400E">
        <w:rPr>
          <w:color w:val="000000"/>
          <w:sz w:val="28"/>
          <w:szCs w:val="28"/>
        </w:rPr>
        <w:t xml:space="preserve"> </w:t>
      </w:r>
      <w:proofErr w:type="spellStart"/>
      <w:r w:rsidRPr="00AC400E">
        <w:rPr>
          <w:color w:val="000000"/>
          <w:sz w:val="28"/>
          <w:szCs w:val="28"/>
        </w:rPr>
        <w:t>майно</w:t>
      </w:r>
      <w:proofErr w:type="spellEnd"/>
      <w:r w:rsidRPr="00AC400E">
        <w:rPr>
          <w:color w:val="000000"/>
          <w:sz w:val="28"/>
          <w:szCs w:val="28"/>
        </w:rPr>
        <w:t xml:space="preserve">, </w:t>
      </w:r>
      <w:proofErr w:type="spellStart"/>
      <w:r w:rsidRPr="00AC400E">
        <w:rPr>
          <w:color w:val="000000"/>
          <w:sz w:val="28"/>
          <w:szCs w:val="28"/>
        </w:rPr>
        <w:t>відмінне</w:t>
      </w:r>
      <w:proofErr w:type="spellEnd"/>
      <w:r w:rsidRPr="00AC400E">
        <w:rPr>
          <w:color w:val="000000"/>
          <w:sz w:val="28"/>
          <w:szCs w:val="28"/>
        </w:rPr>
        <w:t xml:space="preserve"> </w:t>
      </w:r>
      <w:proofErr w:type="spellStart"/>
      <w:r w:rsidRPr="00AC400E">
        <w:rPr>
          <w:color w:val="000000"/>
          <w:sz w:val="28"/>
          <w:szCs w:val="28"/>
        </w:rPr>
        <w:t>від</w:t>
      </w:r>
      <w:proofErr w:type="spellEnd"/>
      <w:r w:rsidRPr="00AC400E">
        <w:rPr>
          <w:color w:val="000000"/>
          <w:sz w:val="28"/>
          <w:szCs w:val="28"/>
        </w:rPr>
        <w:t xml:space="preserve"> </w:t>
      </w:r>
      <w:proofErr w:type="spellStart"/>
      <w:r w:rsidRPr="00AC400E">
        <w:rPr>
          <w:color w:val="000000"/>
          <w:sz w:val="28"/>
          <w:szCs w:val="28"/>
        </w:rPr>
        <w:t>земельної</w:t>
      </w:r>
      <w:proofErr w:type="spellEnd"/>
      <w:r w:rsidRPr="00AC400E">
        <w:rPr>
          <w:color w:val="000000"/>
          <w:sz w:val="28"/>
          <w:szCs w:val="28"/>
        </w:rPr>
        <w:t xml:space="preserve"> </w:t>
      </w:r>
      <w:proofErr w:type="spellStart"/>
      <w:r w:rsidRPr="00AC400E">
        <w:rPr>
          <w:color w:val="000000"/>
          <w:sz w:val="28"/>
          <w:szCs w:val="28"/>
        </w:rPr>
        <w:t>ділянки</w:t>
      </w:r>
      <w:proofErr w:type="spellEnd"/>
      <w:r w:rsidRPr="00AC400E">
        <w:rPr>
          <w:color w:val="000000"/>
          <w:sz w:val="28"/>
          <w:szCs w:val="28"/>
        </w:rPr>
        <w:t xml:space="preserve">, входить </w:t>
      </w:r>
      <w:proofErr w:type="gramStart"/>
      <w:r w:rsidRPr="00AC400E">
        <w:rPr>
          <w:color w:val="000000"/>
          <w:sz w:val="28"/>
          <w:szCs w:val="28"/>
        </w:rPr>
        <w:t>до</w:t>
      </w:r>
      <w:proofErr w:type="gramEnd"/>
      <w:r w:rsidRPr="00AC400E">
        <w:rPr>
          <w:color w:val="000000"/>
          <w:sz w:val="28"/>
          <w:szCs w:val="28"/>
        </w:rPr>
        <w:t xml:space="preserve"> складу </w:t>
      </w:r>
      <w:proofErr w:type="spellStart"/>
      <w:r w:rsidRPr="00AC400E">
        <w:rPr>
          <w:color w:val="000000"/>
          <w:sz w:val="28"/>
          <w:szCs w:val="28"/>
        </w:rPr>
        <w:t>податку</w:t>
      </w:r>
      <w:proofErr w:type="spellEnd"/>
      <w:r w:rsidRPr="00AC400E">
        <w:rPr>
          <w:color w:val="000000"/>
          <w:sz w:val="28"/>
          <w:szCs w:val="28"/>
        </w:rPr>
        <w:t xml:space="preserve"> на </w:t>
      </w:r>
      <w:proofErr w:type="spellStart"/>
      <w:r w:rsidRPr="00AC400E">
        <w:rPr>
          <w:color w:val="000000"/>
          <w:sz w:val="28"/>
          <w:szCs w:val="28"/>
        </w:rPr>
        <w:t>майно</w:t>
      </w:r>
      <w:proofErr w:type="spellEnd"/>
      <w:r w:rsidRPr="00AC400E">
        <w:rPr>
          <w:color w:val="000000"/>
          <w:sz w:val="28"/>
          <w:szCs w:val="28"/>
        </w:rPr>
        <w:t xml:space="preserve">, </w:t>
      </w:r>
      <w:proofErr w:type="spellStart"/>
      <w:r w:rsidRPr="00AC400E">
        <w:rPr>
          <w:color w:val="000000"/>
          <w:sz w:val="28"/>
          <w:szCs w:val="28"/>
        </w:rPr>
        <w:t>який</w:t>
      </w:r>
      <w:proofErr w:type="spellEnd"/>
      <w:r w:rsidRPr="00AC400E">
        <w:rPr>
          <w:color w:val="000000"/>
          <w:sz w:val="28"/>
          <w:szCs w:val="28"/>
        </w:rPr>
        <w:t xml:space="preserve"> </w:t>
      </w:r>
      <w:proofErr w:type="spellStart"/>
      <w:r w:rsidRPr="00AC400E">
        <w:rPr>
          <w:color w:val="000000"/>
          <w:sz w:val="28"/>
          <w:szCs w:val="28"/>
        </w:rPr>
        <w:t>належить</w:t>
      </w:r>
      <w:proofErr w:type="spellEnd"/>
      <w:r w:rsidRPr="00AC400E">
        <w:rPr>
          <w:color w:val="000000"/>
          <w:sz w:val="28"/>
          <w:szCs w:val="28"/>
        </w:rPr>
        <w:t xml:space="preserve"> до </w:t>
      </w:r>
      <w:proofErr w:type="spellStart"/>
      <w:r w:rsidRPr="00AC400E">
        <w:rPr>
          <w:color w:val="000000"/>
          <w:sz w:val="28"/>
          <w:szCs w:val="28"/>
        </w:rPr>
        <w:t>місцевих</w:t>
      </w:r>
      <w:proofErr w:type="spellEnd"/>
      <w:r w:rsidRPr="00AC400E">
        <w:rPr>
          <w:color w:val="000000"/>
          <w:sz w:val="28"/>
          <w:szCs w:val="28"/>
        </w:rPr>
        <w:t xml:space="preserve"> </w:t>
      </w:r>
      <w:proofErr w:type="spellStart"/>
      <w:r w:rsidRPr="00AC400E">
        <w:rPr>
          <w:color w:val="000000"/>
          <w:sz w:val="28"/>
          <w:szCs w:val="28"/>
        </w:rPr>
        <w:t>податків</w:t>
      </w:r>
      <w:proofErr w:type="spellEnd"/>
      <w:r w:rsidRPr="00AC400E">
        <w:rPr>
          <w:color w:val="000000"/>
          <w:sz w:val="28"/>
          <w:szCs w:val="28"/>
        </w:rPr>
        <w:t xml:space="preserve">. </w:t>
      </w:r>
    </w:p>
    <w:p w:rsidR="00D53F84" w:rsidRPr="00AC400E" w:rsidRDefault="00D53F84" w:rsidP="00D53F84">
      <w:pPr>
        <w:ind w:firstLine="708"/>
        <w:jc w:val="both"/>
        <w:rPr>
          <w:color w:val="000000"/>
          <w:sz w:val="28"/>
          <w:szCs w:val="28"/>
          <w:lang w:val="uk-UA"/>
        </w:rPr>
      </w:pPr>
      <w:r w:rsidRPr="00AC400E">
        <w:rPr>
          <w:color w:val="000000"/>
          <w:sz w:val="28"/>
          <w:szCs w:val="28"/>
        </w:rPr>
        <w:t xml:space="preserve">1.3. </w:t>
      </w:r>
      <w:proofErr w:type="spellStart"/>
      <w:r w:rsidRPr="00AC400E">
        <w:rPr>
          <w:color w:val="000000"/>
          <w:sz w:val="28"/>
          <w:szCs w:val="28"/>
        </w:rPr>
        <w:t>Терміни</w:t>
      </w:r>
      <w:proofErr w:type="spellEnd"/>
      <w:r w:rsidRPr="00AC400E">
        <w:rPr>
          <w:color w:val="000000"/>
          <w:sz w:val="28"/>
          <w:szCs w:val="28"/>
        </w:rPr>
        <w:t xml:space="preserve">, </w:t>
      </w:r>
      <w:proofErr w:type="spellStart"/>
      <w:r w:rsidRPr="00AC400E">
        <w:rPr>
          <w:color w:val="000000"/>
          <w:sz w:val="28"/>
          <w:szCs w:val="28"/>
        </w:rPr>
        <w:t>наведені</w:t>
      </w:r>
      <w:proofErr w:type="spellEnd"/>
      <w:r w:rsidRPr="00AC400E">
        <w:rPr>
          <w:color w:val="000000"/>
          <w:sz w:val="28"/>
          <w:szCs w:val="28"/>
        </w:rPr>
        <w:t xml:space="preserve"> у </w:t>
      </w:r>
      <w:proofErr w:type="spellStart"/>
      <w:r w:rsidRPr="00AC400E">
        <w:rPr>
          <w:color w:val="000000"/>
          <w:sz w:val="28"/>
          <w:szCs w:val="28"/>
        </w:rPr>
        <w:t>цьому</w:t>
      </w:r>
      <w:proofErr w:type="spellEnd"/>
      <w:r w:rsidRPr="00AC400E">
        <w:rPr>
          <w:color w:val="000000"/>
          <w:sz w:val="28"/>
          <w:szCs w:val="28"/>
        </w:rPr>
        <w:t xml:space="preserve"> </w:t>
      </w:r>
      <w:proofErr w:type="spellStart"/>
      <w:r w:rsidRPr="00AC400E">
        <w:rPr>
          <w:color w:val="000000"/>
          <w:sz w:val="28"/>
          <w:szCs w:val="28"/>
        </w:rPr>
        <w:t>Положенні</w:t>
      </w:r>
      <w:proofErr w:type="spellEnd"/>
      <w:r w:rsidRPr="00AC400E">
        <w:rPr>
          <w:color w:val="000000"/>
          <w:sz w:val="28"/>
          <w:szCs w:val="28"/>
        </w:rPr>
        <w:t xml:space="preserve"> </w:t>
      </w:r>
      <w:proofErr w:type="spellStart"/>
      <w:r w:rsidRPr="00AC400E">
        <w:rPr>
          <w:color w:val="000000"/>
          <w:sz w:val="28"/>
          <w:szCs w:val="28"/>
        </w:rPr>
        <w:t>вживаються</w:t>
      </w:r>
      <w:proofErr w:type="spellEnd"/>
      <w:r w:rsidRPr="00AC400E">
        <w:rPr>
          <w:color w:val="000000"/>
          <w:sz w:val="28"/>
          <w:szCs w:val="28"/>
        </w:rPr>
        <w:t xml:space="preserve"> у </w:t>
      </w:r>
      <w:proofErr w:type="spellStart"/>
      <w:r w:rsidRPr="00AC400E">
        <w:rPr>
          <w:color w:val="000000"/>
          <w:sz w:val="28"/>
          <w:szCs w:val="28"/>
        </w:rPr>
        <w:t>значеннях</w:t>
      </w:r>
      <w:proofErr w:type="spellEnd"/>
      <w:r w:rsidRPr="00AC400E">
        <w:rPr>
          <w:color w:val="000000"/>
          <w:sz w:val="28"/>
          <w:szCs w:val="28"/>
        </w:rPr>
        <w:t xml:space="preserve">, </w:t>
      </w:r>
      <w:proofErr w:type="spellStart"/>
      <w:r w:rsidRPr="00AC400E">
        <w:rPr>
          <w:color w:val="000000"/>
          <w:sz w:val="28"/>
          <w:szCs w:val="28"/>
        </w:rPr>
        <w:t>визначених</w:t>
      </w:r>
      <w:proofErr w:type="spellEnd"/>
      <w:r w:rsidRPr="00AC400E">
        <w:rPr>
          <w:color w:val="000000"/>
          <w:sz w:val="28"/>
          <w:szCs w:val="28"/>
        </w:rPr>
        <w:t xml:space="preserve"> у </w:t>
      </w:r>
      <w:proofErr w:type="spellStart"/>
      <w:r w:rsidRPr="00AC400E">
        <w:rPr>
          <w:color w:val="000000"/>
          <w:sz w:val="28"/>
          <w:szCs w:val="28"/>
        </w:rPr>
        <w:t>Податковому</w:t>
      </w:r>
      <w:proofErr w:type="spellEnd"/>
      <w:r w:rsidRPr="00AC400E">
        <w:rPr>
          <w:color w:val="000000"/>
          <w:sz w:val="28"/>
          <w:szCs w:val="28"/>
        </w:rPr>
        <w:t xml:space="preserve"> </w:t>
      </w:r>
      <w:proofErr w:type="spellStart"/>
      <w:r w:rsidRPr="00AC400E">
        <w:rPr>
          <w:color w:val="000000"/>
          <w:sz w:val="28"/>
          <w:szCs w:val="28"/>
        </w:rPr>
        <w:t>кодексі</w:t>
      </w:r>
      <w:proofErr w:type="spellEnd"/>
      <w:r w:rsidRPr="00AC400E">
        <w:rPr>
          <w:color w:val="000000"/>
          <w:sz w:val="28"/>
          <w:szCs w:val="28"/>
        </w:rPr>
        <w:t xml:space="preserve"> </w:t>
      </w:r>
      <w:proofErr w:type="spellStart"/>
      <w:r w:rsidRPr="00AC400E">
        <w:rPr>
          <w:color w:val="000000"/>
          <w:sz w:val="28"/>
          <w:szCs w:val="28"/>
        </w:rPr>
        <w:t>України</w:t>
      </w:r>
      <w:proofErr w:type="spellEnd"/>
      <w:r w:rsidRPr="00AC400E">
        <w:rPr>
          <w:color w:val="000000"/>
          <w:sz w:val="28"/>
          <w:szCs w:val="28"/>
        </w:rPr>
        <w:t xml:space="preserve">. </w:t>
      </w:r>
    </w:p>
    <w:p w:rsidR="00D53F84" w:rsidRPr="00AC400E" w:rsidRDefault="00D53F84" w:rsidP="00D53F84">
      <w:pPr>
        <w:ind w:firstLine="708"/>
        <w:jc w:val="both"/>
        <w:rPr>
          <w:color w:val="000000"/>
          <w:sz w:val="28"/>
          <w:szCs w:val="28"/>
          <w:lang w:val="uk-UA"/>
        </w:rPr>
      </w:pPr>
      <w:r w:rsidRPr="00AC400E">
        <w:rPr>
          <w:color w:val="000000"/>
          <w:sz w:val="28"/>
          <w:szCs w:val="28"/>
        </w:rPr>
        <w:t xml:space="preserve">1.4. </w:t>
      </w:r>
      <w:proofErr w:type="spellStart"/>
      <w:r w:rsidRPr="00AC400E">
        <w:rPr>
          <w:color w:val="000000"/>
          <w:sz w:val="28"/>
          <w:szCs w:val="28"/>
        </w:rPr>
        <w:t>Норми</w:t>
      </w:r>
      <w:proofErr w:type="spellEnd"/>
      <w:r w:rsidRPr="00AC400E">
        <w:rPr>
          <w:color w:val="000000"/>
          <w:sz w:val="28"/>
          <w:szCs w:val="28"/>
        </w:rPr>
        <w:t xml:space="preserve"> </w:t>
      </w:r>
      <w:proofErr w:type="spellStart"/>
      <w:r w:rsidRPr="00AC400E">
        <w:rPr>
          <w:color w:val="000000"/>
          <w:sz w:val="28"/>
          <w:szCs w:val="28"/>
        </w:rPr>
        <w:t>цього</w:t>
      </w:r>
      <w:proofErr w:type="spellEnd"/>
      <w:r w:rsidRPr="00AC400E">
        <w:rPr>
          <w:color w:val="000000"/>
          <w:sz w:val="28"/>
          <w:szCs w:val="28"/>
        </w:rPr>
        <w:t xml:space="preserve"> </w:t>
      </w:r>
      <w:proofErr w:type="spellStart"/>
      <w:r w:rsidRPr="00AC400E">
        <w:rPr>
          <w:color w:val="000000"/>
          <w:sz w:val="28"/>
          <w:szCs w:val="28"/>
        </w:rPr>
        <w:t>Положення</w:t>
      </w:r>
      <w:proofErr w:type="spellEnd"/>
      <w:r w:rsidRPr="00AC400E">
        <w:rPr>
          <w:color w:val="000000"/>
          <w:sz w:val="28"/>
          <w:szCs w:val="28"/>
        </w:rPr>
        <w:t xml:space="preserve"> </w:t>
      </w:r>
      <w:proofErr w:type="spellStart"/>
      <w:r w:rsidRPr="00AC400E">
        <w:rPr>
          <w:color w:val="000000"/>
          <w:sz w:val="28"/>
          <w:szCs w:val="28"/>
        </w:rPr>
        <w:t>є</w:t>
      </w:r>
      <w:proofErr w:type="spellEnd"/>
      <w:r w:rsidRPr="00AC400E">
        <w:rPr>
          <w:color w:val="000000"/>
          <w:sz w:val="28"/>
          <w:szCs w:val="28"/>
        </w:rPr>
        <w:t xml:space="preserve"> </w:t>
      </w:r>
      <w:proofErr w:type="spellStart"/>
      <w:r w:rsidRPr="00AC400E">
        <w:rPr>
          <w:color w:val="000000"/>
          <w:sz w:val="28"/>
          <w:szCs w:val="28"/>
        </w:rPr>
        <w:t>обов’язковими</w:t>
      </w:r>
      <w:proofErr w:type="spellEnd"/>
      <w:r w:rsidRPr="00AC400E">
        <w:rPr>
          <w:color w:val="000000"/>
          <w:sz w:val="28"/>
          <w:szCs w:val="28"/>
        </w:rPr>
        <w:t xml:space="preserve"> для </w:t>
      </w:r>
      <w:proofErr w:type="spellStart"/>
      <w:r w:rsidRPr="00AC400E">
        <w:rPr>
          <w:color w:val="000000"/>
          <w:sz w:val="28"/>
          <w:szCs w:val="28"/>
        </w:rPr>
        <w:t>дотримання</w:t>
      </w:r>
      <w:proofErr w:type="spellEnd"/>
      <w:r w:rsidRPr="00AC400E">
        <w:rPr>
          <w:color w:val="000000"/>
          <w:sz w:val="28"/>
          <w:szCs w:val="28"/>
        </w:rPr>
        <w:t xml:space="preserve"> </w:t>
      </w:r>
      <w:proofErr w:type="spellStart"/>
      <w:r w:rsidRPr="00AC400E">
        <w:rPr>
          <w:color w:val="000000"/>
          <w:sz w:val="28"/>
          <w:szCs w:val="28"/>
        </w:rPr>
        <w:t>фізичними</w:t>
      </w:r>
      <w:proofErr w:type="spellEnd"/>
      <w:r w:rsidRPr="00AC400E">
        <w:rPr>
          <w:color w:val="000000"/>
          <w:sz w:val="28"/>
          <w:szCs w:val="28"/>
        </w:rPr>
        <w:t xml:space="preserve"> та </w:t>
      </w:r>
      <w:proofErr w:type="spellStart"/>
      <w:r w:rsidRPr="00AC400E">
        <w:rPr>
          <w:color w:val="000000"/>
          <w:sz w:val="28"/>
          <w:szCs w:val="28"/>
        </w:rPr>
        <w:t>юридичними</w:t>
      </w:r>
      <w:proofErr w:type="spellEnd"/>
      <w:r w:rsidRPr="00AC400E">
        <w:rPr>
          <w:color w:val="000000"/>
          <w:sz w:val="28"/>
          <w:szCs w:val="28"/>
        </w:rPr>
        <w:t xml:space="preserve"> особами – </w:t>
      </w:r>
      <w:proofErr w:type="spellStart"/>
      <w:r w:rsidRPr="00AC400E">
        <w:rPr>
          <w:color w:val="000000"/>
          <w:sz w:val="28"/>
          <w:szCs w:val="28"/>
        </w:rPr>
        <w:t>власниками</w:t>
      </w:r>
      <w:proofErr w:type="spellEnd"/>
      <w:r w:rsidRPr="00AC400E">
        <w:rPr>
          <w:color w:val="000000"/>
          <w:sz w:val="28"/>
          <w:szCs w:val="28"/>
        </w:rPr>
        <w:t xml:space="preserve"> </w:t>
      </w:r>
      <w:proofErr w:type="spellStart"/>
      <w:r w:rsidRPr="00AC400E">
        <w:rPr>
          <w:color w:val="000000"/>
          <w:sz w:val="28"/>
          <w:szCs w:val="28"/>
        </w:rPr>
        <w:t>об’єктів</w:t>
      </w:r>
      <w:proofErr w:type="spellEnd"/>
      <w:r w:rsidRPr="00AC400E">
        <w:rPr>
          <w:color w:val="000000"/>
          <w:sz w:val="28"/>
          <w:szCs w:val="28"/>
        </w:rPr>
        <w:t xml:space="preserve"> </w:t>
      </w:r>
      <w:proofErr w:type="spellStart"/>
      <w:r w:rsidRPr="00AC400E">
        <w:rPr>
          <w:color w:val="000000"/>
          <w:sz w:val="28"/>
          <w:szCs w:val="28"/>
        </w:rPr>
        <w:t>житлової</w:t>
      </w:r>
      <w:proofErr w:type="spellEnd"/>
      <w:r w:rsidRPr="00AC400E">
        <w:rPr>
          <w:color w:val="000000"/>
          <w:sz w:val="28"/>
          <w:szCs w:val="28"/>
        </w:rPr>
        <w:t xml:space="preserve"> та/</w:t>
      </w:r>
      <w:proofErr w:type="spellStart"/>
      <w:r w:rsidRPr="00AC400E">
        <w:rPr>
          <w:color w:val="000000"/>
          <w:sz w:val="28"/>
          <w:szCs w:val="28"/>
        </w:rPr>
        <w:t>або</w:t>
      </w:r>
      <w:proofErr w:type="spellEnd"/>
      <w:r w:rsidRPr="00AC400E">
        <w:rPr>
          <w:color w:val="000000"/>
          <w:sz w:val="28"/>
          <w:szCs w:val="28"/>
        </w:rPr>
        <w:t xml:space="preserve"> </w:t>
      </w:r>
      <w:proofErr w:type="spellStart"/>
      <w:r w:rsidRPr="00AC400E">
        <w:rPr>
          <w:color w:val="000000"/>
          <w:sz w:val="28"/>
          <w:szCs w:val="28"/>
        </w:rPr>
        <w:t>нежитлової</w:t>
      </w:r>
      <w:proofErr w:type="spellEnd"/>
      <w:r w:rsidRPr="00AC400E">
        <w:rPr>
          <w:color w:val="000000"/>
          <w:sz w:val="28"/>
          <w:szCs w:val="28"/>
        </w:rPr>
        <w:t xml:space="preserve"> </w:t>
      </w:r>
      <w:proofErr w:type="spellStart"/>
      <w:r w:rsidRPr="00AC400E">
        <w:rPr>
          <w:color w:val="000000"/>
          <w:sz w:val="28"/>
          <w:szCs w:val="28"/>
        </w:rPr>
        <w:t>нерухомості</w:t>
      </w:r>
      <w:proofErr w:type="spellEnd"/>
      <w:r w:rsidRPr="00AC400E">
        <w:rPr>
          <w:color w:val="000000"/>
          <w:sz w:val="28"/>
          <w:szCs w:val="28"/>
        </w:rPr>
        <w:t xml:space="preserve">, </w:t>
      </w:r>
      <w:proofErr w:type="spellStart"/>
      <w:r w:rsidRPr="00AC400E">
        <w:rPr>
          <w:color w:val="000000"/>
          <w:sz w:val="28"/>
          <w:szCs w:val="28"/>
        </w:rPr>
        <w:t>контролюючими</w:t>
      </w:r>
      <w:proofErr w:type="spellEnd"/>
      <w:r w:rsidRPr="00AC400E">
        <w:rPr>
          <w:color w:val="000000"/>
          <w:sz w:val="28"/>
          <w:szCs w:val="28"/>
        </w:rPr>
        <w:t xml:space="preserve"> органами, а </w:t>
      </w:r>
      <w:proofErr w:type="spellStart"/>
      <w:r w:rsidRPr="00AC400E">
        <w:rPr>
          <w:color w:val="000000"/>
          <w:sz w:val="28"/>
          <w:szCs w:val="28"/>
        </w:rPr>
        <w:t>також</w:t>
      </w:r>
      <w:proofErr w:type="spellEnd"/>
      <w:r w:rsidRPr="00AC400E">
        <w:rPr>
          <w:color w:val="000000"/>
          <w:sz w:val="28"/>
          <w:szCs w:val="28"/>
        </w:rPr>
        <w:t xml:space="preserve"> </w:t>
      </w:r>
      <w:proofErr w:type="spellStart"/>
      <w:r w:rsidRPr="00AC400E">
        <w:rPr>
          <w:color w:val="000000"/>
          <w:sz w:val="28"/>
          <w:szCs w:val="28"/>
        </w:rPr>
        <w:t>суб‘єктами</w:t>
      </w:r>
      <w:proofErr w:type="spellEnd"/>
      <w:r w:rsidRPr="00AC400E">
        <w:rPr>
          <w:color w:val="000000"/>
          <w:sz w:val="28"/>
          <w:szCs w:val="28"/>
        </w:rPr>
        <w:t xml:space="preserve"> </w:t>
      </w:r>
      <w:proofErr w:type="spellStart"/>
      <w:r w:rsidRPr="00AC400E">
        <w:rPr>
          <w:color w:val="000000"/>
          <w:sz w:val="28"/>
          <w:szCs w:val="28"/>
        </w:rPr>
        <w:t>державної</w:t>
      </w:r>
      <w:proofErr w:type="spellEnd"/>
      <w:r w:rsidRPr="00AC400E">
        <w:rPr>
          <w:color w:val="000000"/>
          <w:sz w:val="28"/>
          <w:szCs w:val="28"/>
        </w:rPr>
        <w:t xml:space="preserve"> </w:t>
      </w:r>
      <w:proofErr w:type="spellStart"/>
      <w:r w:rsidRPr="00AC400E">
        <w:rPr>
          <w:color w:val="000000"/>
          <w:sz w:val="28"/>
          <w:szCs w:val="28"/>
        </w:rPr>
        <w:t>реєстрації</w:t>
      </w:r>
      <w:proofErr w:type="spellEnd"/>
      <w:r w:rsidRPr="00AC400E">
        <w:rPr>
          <w:color w:val="000000"/>
          <w:sz w:val="28"/>
          <w:szCs w:val="28"/>
        </w:rPr>
        <w:t xml:space="preserve"> прав на </w:t>
      </w:r>
      <w:proofErr w:type="spellStart"/>
      <w:r w:rsidRPr="00AC400E">
        <w:rPr>
          <w:color w:val="000000"/>
          <w:sz w:val="28"/>
          <w:szCs w:val="28"/>
        </w:rPr>
        <w:t>нерухоме</w:t>
      </w:r>
      <w:proofErr w:type="spellEnd"/>
      <w:r w:rsidRPr="00AC400E">
        <w:rPr>
          <w:color w:val="000000"/>
          <w:sz w:val="28"/>
          <w:szCs w:val="28"/>
        </w:rPr>
        <w:t xml:space="preserve"> </w:t>
      </w:r>
      <w:proofErr w:type="spellStart"/>
      <w:r w:rsidRPr="00AC400E">
        <w:rPr>
          <w:color w:val="000000"/>
          <w:sz w:val="28"/>
          <w:szCs w:val="28"/>
        </w:rPr>
        <w:t>майно</w:t>
      </w:r>
      <w:proofErr w:type="spellEnd"/>
      <w:r w:rsidRPr="00AC400E">
        <w:rPr>
          <w:color w:val="000000"/>
          <w:sz w:val="28"/>
          <w:szCs w:val="28"/>
        </w:rPr>
        <w:t xml:space="preserve"> та </w:t>
      </w:r>
      <w:proofErr w:type="spellStart"/>
      <w:r w:rsidRPr="00AC400E">
        <w:rPr>
          <w:color w:val="000000"/>
          <w:sz w:val="28"/>
          <w:szCs w:val="28"/>
        </w:rPr>
        <w:t>державними</w:t>
      </w:r>
      <w:proofErr w:type="spellEnd"/>
      <w:r w:rsidRPr="00AC400E">
        <w:rPr>
          <w:color w:val="000000"/>
          <w:sz w:val="28"/>
          <w:szCs w:val="28"/>
        </w:rPr>
        <w:t xml:space="preserve"> </w:t>
      </w:r>
      <w:proofErr w:type="spellStart"/>
      <w:r w:rsidRPr="00AC400E">
        <w:rPr>
          <w:color w:val="000000"/>
          <w:sz w:val="28"/>
          <w:szCs w:val="28"/>
        </w:rPr>
        <w:t>реєстраторами</w:t>
      </w:r>
      <w:proofErr w:type="spellEnd"/>
      <w:r w:rsidRPr="00AC400E">
        <w:rPr>
          <w:color w:val="000000"/>
          <w:sz w:val="28"/>
          <w:szCs w:val="28"/>
        </w:rPr>
        <w:t xml:space="preserve"> прав на </w:t>
      </w:r>
      <w:proofErr w:type="spellStart"/>
      <w:r w:rsidRPr="00AC400E">
        <w:rPr>
          <w:color w:val="000000"/>
          <w:sz w:val="28"/>
          <w:szCs w:val="28"/>
        </w:rPr>
        <w:t>нерухоме</w:t>
      </w:r>
      <w:proofErr w:type="spellEnd"/>
      <w:r w:rsidRPr="00AC400E">
        <w:rPr>
          <w:color w:val="000000"/>
          <w:sz w:val="28"/>
          <w:szCs w:val="28"/>
        </w:rPr>
        <w:t xml:space="preserve"> </w:t>
      </w:r>
      <w:proofErr w:type="spellStart"/>
      <w:r w:rsidRPr="00AC400E">
        <w:rPr>
          <w:color w:val="000000"/>
          <w:sz w:val="28"/>
          <w:szCs w:val="28"/>
        </w:rPr>
        <w:t>майно</w:t>
      </w:r>
      <w:proofErr w:type="spellEnd"/>
      <w:r w:rsidRPr="00AC400E">
        <w:rPr>
          <w:color w:val="000000"/>
          <w:sz w:val="28"/>
          <w:szCs w:val="28"/>
        </w:rPr>
        <w:t xml:space="preserve">. </w:t>
      </w:r>
    </w:p>
    <w:p w:rsidR="00D53F84" w:rsidRPr="00AC400E" w:rsidRDefault="00D53F84" w:rsidP="00D53F84">
      <w:pPr>
        <w:jc w:val="center"/>
        <w:rPr>
          <w:b/>
          <w:color w:val="000000"/>
          <w:sz w:val="28"/>
          <w:szCs w:val="28"/>
          <w:lang w:val="uk-UA"/>
        </w:rPr>
      </w:pPr>
      <w:r w:rsidRPr="00AC400E">
        <w:rPr>
          <w:b/>
          <w:color w:val="000000"/>
          <w:sz w:val="28"/>
          <w:szCs w:val="28"/>
          <w:lang w:val="uk-UA"/>
        </w:rPr>
        <w:t>Розділ 2. Платники податку</w:t>
      </w:r>
    </w:p>
    <w:p w:rsidR="00D53F84" w:rsidRPr="00AC400E" w:rsidRDefault="00D53F84" w:rsidP="00D53F84">
      <w:pPr>
        <w:jc w:val="both"/>
        <w:rPr>
          <w:color w:val="000000"/>
          <w:sz w:val="28"/>
          <w:szCs w:val="28"/>
          <w:lang w:val="uk-UA"/>
        </w:rPr>
      </w:pPr>
      <w:r w:rsidRPr="00AC400E">
        <w:rPr>
          <w:color w:val="000000"/>
          <w:sz w:val="28"/>
          <w:szCs w:val="28"/>
          <w:lang w:val="uk-UA"/>
        </w:rPr>
        <w:t xml:space="preserve">2.1. Платниками податку є фізичні та юридичні особи, в тому числі нерезиденти, які є власниками об'єктів житлової та/або нежитлової нерухомості, розміщеної на території </w:t>
      </w:r>
      <w:proofErr w:type="spellStart"/>
      <w:r w:rsidRPr="00AC400E">
        <w:rPr>
          <w:color w:val="000000"/>
          <w:sz w:val="28"/>
          <w:szCs w:val="28"/>
          <w:lang w:val="uk-UA"/>
        </w:rPr>
        <w:t>Сатиївської</w:t>
      </w:r>
      <w:proofErr w:type="spellEnd"/>
      <w:r w:rsidRPr="00AC400E">
        <w:rPr>
          <w:color w:val="000000"/>
          <w:sz w:val="28"/>
          <w:szCs w:val="28"/>
          <w:lang w:val="uk-UA"/>
        </w:rPr>
        <w:t xml:space="preserve"> сільської ради.</w:t>
      </w:r>
    </w:p>
    <w:p w:rsidR="00D53F84" w:rsidRPr="00AC400E" w:rsidRDefault="00D53F84" w:rsidP="00D53F84">
      <w:pPr>
        <w:jc w:val="both"/>
        <w:rPr>
          <w:color w:val="000000"/>
          <w:sz w:val="28"/>
          <w:szCs w:val="28"/>
          <w:lang w:val="uk-UA"/>
        </w:rPr>
      </w:pPr>
      <w:r w:rsidRPr="00AC400E">
        <w:rPr>
          <w:color w:val="000000"/>
          <w:sz w:val="28"/>
          <w:szCs w:val="28"/>
          <w:lang w:val="uk-UA"/>
        </w:rPr>
        <w:t>2.2.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D53F84" w:rsidRPr="00AC400E" w:rsidRDefault="00D53F84" w:rsidP="00D53F84">
      <w:pPr>
        <w:jc w:val="both"/>
        <w:rPr>
          <w:color w:val="000000"/>
          <w:sz w:val="28"/>
          <w:szCs w:val="28"/>
          <w:lang w:val="uk-UA"/>
        </w:rPr>
      </w:pPr>
      <w:r w:rsidRPr="00AC400E">
        <w:rPr>
          <w:color w:val="000000"/>
          <w:sz w:val="28"/>
          <w:szCs w:val="28"/>
          <w:lang w:val="uk-UA"/>
        </w:rPr>
        <w:t xml:space="preserve">        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D53F84" w:rsidRPr="00AC400E" w:rsidRDefault="00D53F84" w:rsidP="00D53F84">
      <w:pPr>
        <w:jc w:val="both"/>
        <w:rPr>
          <w:color w:val="000000"/>
          <w:sz w:val="28"/>
          <w:szCs w:val="28"/>
          <w:lang w:val="uk-UA"/>
        </w:rPr>
      </w:pPr>
      <w:r w:rsidRPr="00AC400E">
        <w:rPr>
          <w:color w:val="000000"/>
          <w:sz w:val="28"/>
          <w:szCs w:val="28"/>
          <w:lang w:val="uk-UA"/>
        </w:rPr>
        <w:t xml:space="preserve">        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D53F84" w:rsidRPr="00AC400E" w:rsidRDefault="00D53F84" w:rsidP="00D53F84">
      <w:pPr>
        <w:jc w:val="both"/>
        <w:rPr>
          <w:color w:val="000000"/>
          <w:sz w:val="28"/>
          <w:szCs w:val="28"/>
          <w:lang w:val="uk-UA"/>
        </w:rPr>
      </w:pPr>
      <w:r w:rsidRPr="00AC400E">
        <w:rPr>
          <w:color w:val="000000"/>
          <w:sz w:val="28"/>
          <w:szCs w:val="28"/>
          <w:lang w:val="uk-UA"/>
        </w:rPr>
        <w:t xml:space="preserve">       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D53F84" w:rsidRPr="00AC400E" w:rsidRDefault="00D53F84" w:rsidP="00D53F84">
      <w:pPr>
        <w:jc w:val="center"/>
        <w:rPr>
          <w:b/>
          <w:color w:val="000000"/>
          <w:sz w:val="28"/>
          <w:szCs w:val="28"/>
          <w:lang w:val="uk-UA"/>
        </w:rPr>
      </w:pPr>
      <w:r w:rsidRPr="00AC400E">
        <w:rPr>
          <w:b/>
          <w:color w:val="000000"/>
          <w:sz w:val="28"/>
          <w:szCs w:val="28"/>
          <w:lang w:val="uk-UA"/>
        </w:rPr>
        <w:t>Розділ 3. Об'єкт оподаткування</w:t>
      </w:r>
    </w:p>
    <w:p w:rsidR="00D53F84" w:rsidRPr="00AC400E" w:rsidRDefault="00D53F84" w:rsidP="00D53F84">
      <w:pPr>
        <w:jc w:val="both"/>
        <w:rPr>
          <w:color w:val="000000"/>
          <w:sz w:val="28"/>
          <w:szCs w:val="28"/>
          <w:lang w:val="uk-UA"/>
        </w:rPr>
      </w:pPr>
      <w:r w:rsidRPr="00AC400E">
        <w:rPr>
          <w:color w:val="000000"/>
          <w:sz w:val="28"/>
          <w:szCs w:val="28"/>
          <w:lang w:val="uk-UA"/>
        </w:rPr>
        <w:t>3.1. Об'єктом оподаткування є об'єкт житлової  та нежитлової нерухомості,  в тому числі його частка.</w:t>
      </w:r>
    </w:p>
    <w:p w:rsidR="00D53F84" w:rsidRPr="00AC400E" w:rsidRDefault="00D53F84" w:rsidP="00D53F84">
      <w:pPr>
        <w:jc w:val="both"/>
        <w:rPr>
          <w:color w:val="000000"/>
          <w:sz w:val="28"/>
          <w:szCs w:val="28"/>
          <w:lang w:val="uk-UA"/>
        </w:rPr>
      </w:pPr>
      <w:r w:rsidRPr="00AC400E">
        <w:rPr>
          <w:color w:val="000000"/>
          <w:sz w:val="28"/>
          <w:szCs w:val="28"/>
          <w:lang w:val="uk-UA"/>
        </w:rPr>
        <w:t>3.2. Не є об'єктом оподаткування:</w:t>
      </w:r>
    </w:p>
    <w:p w:rsidR="00D53F84" w:rsidRPr="00AC400E" w:rsidRDefault="00D53F84" w:rsidP="00D53F84">
      <w:pPr>
        <w:jc w:val="both"/>
        <w:rPr>
          <w:color w:val="000000"/>
          <w:sz w:val="28"/>
          <w:szCs w:val="28"/>
          <w:lang w:val="uk-UA"/>
        </w:rPr>
      </w:pPr>
      <w:r w:rsidRPr="00AC400E">
        <w:rPr>
          <w:color w:val="000000"/>
          <w:sz w:val="28"/>
          <w:szCs w:val="28"/>
          <w:lang w:val="uk-UA"/>
        </w:rPr>
        <w:t xml:space="preserve">          а) об'єкти житлової та нежитлової нерухомості, які перебувають у власності органів державної влади, органів місцевого самоврядування, а також </w:t>
      </w:r>
      <w:r w:rsidRPr="00AC400E">
        <w:rPr>
          <w:color w:val="000000"/>
          <w:sz w:val="28"/>
          <w:szCs w:val="28"/>
          <w:lang w:val="uk-UA"/>
        </w:rPr>
        <w:lastRenderedPageBreak/>
        <w:t xml:space="preserve">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rsidR="00D53F84" w:rsidRPr="00AC400E" w:rsidRDefault="00D53F84" w:rsidP="00D53F84">
      <w:pPr>
        <w:jc w:val="both"/>
        <w:rPr>
          <w:color w:val="000000"/>
          <w:sz w:val="28"/>
          <w:szCs w:val="28"/>
          <w:lang w:val="uk-UA"/>
        </w:rPr>
      </w:pPr>
      <w:r w:rsidRPr="00AC400E">
        <w:rPr>
          <w:color w:val="000000"/>
          <w:sz w:val="28"/>
          <w:szCs w:val="28"/>
          <w:lang w:val="uk-UA"/>
        </w:rPr>
        <w:t xml:space="preserve">          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 </w:t>
      </w:r>
    </w:p>
    <w:p w:rsidR="00D53F84" w:rsidRPr="00AC400E" w:rsidRDefault="00D53F84" w:rsidP="00D53F84">
      <w:pPr>
        <w:jc w:val="both"/>
        <w:rPr>
          <w:color w:val="000000"/>
          <w:sz w:val="28"/>
          <w:szCs w:val="28"/>
          <w:lang w:val="uk-UA"/>
        </w:rPr>
      </w:pPr>
      <w:r w:rsidRPr="00AC400E">
        <w:rPr>
          <w:color w:val="000000"/>
          <w:sz w:val="28"/>
          <w:szCs w:val="28"/>
          <w:lang w:val="uk-UA"/>
        </w:rPr>
        <w:t xml:space="preserve">          в) будівлі дитячих будинків сімейного типу;</w:t>
      </w:r>
    </w:p>
    <w:p w:rsidR="00D53F84" w:rsidRPr="00AC400E" w:rsidRDefault="00D53F84" w:rsidP="00D53F84">
      <w:pPr>
        <w:ind w:firstLine="720"/>
        <w:jc w:val="both"/>
        <w:rPr>
          <w:color w:val="000000"/>
          <w:sz w:val="28"/>
          <w:szCs w:val="28"/>
        </w:rPr>
      </w:pPr>
      <w:r w:rsidRPr="00AC400E">
        <w:rPr>
          <w:color w:val="000000"/>
          <w:sz w:val="28"/>
          <w:szCs w:val="28"/>
        </w:rPr>
        <w:t xml:space="preserve">г) </w:t>
      </w:r>
      <w:proofErr w:type="spellStart"/>
      <w:r w:rsidRPr="00AC400E">
        <w:rPr>
          <w:color w:val="000000"/>
          <w:sz w:val="28"/>
          <w:szCs w:val="28"/>
        </w:rPr>
        <w:t>гуртожитки</w:t>
      </w:r>
      <w:proofErr w:type="spellEnd"/>
      <w:r w:rsidRPr="00AC400E">
        <w:rPr>
          <w:color w:val="000000"/>
          <w:sz w:val="28"/>
          <w:szCs w:val="28"/>
        </w:rPr>
        <w:t xml:space="preserve">; </w:t>
      </w:r>
    </w:p>
    <w:p w:rsidR="00D53F84" w:rsidRPr="00AC400E" w:rsidRDefault="00D53F84" w:rsidP="00D53F84">
      <w:pPr>
        <w:ind w:firstLine="720"/>
        <w:jc w:val="both"/>
        <w:rPr>
          <w:color w:val="000000"/>
          <w:sz w:val="28"/>
          <w:szCs w:val="28"/>
        </w:rPr>
      </w:pPr>
      <w:proofErr w:type="spellStart"/>
      <w:r w:rsidRPr="00AC400E">
        <w:rPr>
          <w:color w:val="000000"/>
          <w:sz w:val="28"/>
          <w:szCs w:val="28"/>
        </w:rPr>
        <w:t>ґ</w:t>
      </w:r>
      <w:proofErr w:type="spellEnd"/>
      <w:r w:rsidRPr="00AC400E">
        <w:rPr>
          <w:color w:val="000000"/>
          <w:sz w:val="28"/>
          <w:szCs w:val="28"/>
        </w:rPr>
        <w:t xml:space="preserve">) </w:t>
      </w:r>
      <w:proofErr w:type="spellStart"/>
      <w:r w:rsidRPr="00AC400E">
        <w:rPr>
          <w:color w:val="000000"/>
          <w:sz w:val="28"/>
          <w:szCs w:val="28"/>
        </w:rPr>
        <w:t>житлова</w:t>
      </w:r>
      <w:proofErr w:type="spellEnd"/>
      <w:r w:rsidRPr="00AC400E">
        <w:rPr>
          <w:color w:val="000000"/>
          <w:sz w:val="28"/>
          <w:szCs w:val="28"/>
        </w:rPr>
        <w:t xml:space="preserve"> </w:t>
      </w:r>
      <w:proofErr w:type="spellStart"/>
      <w:r w:rsidRPr="00AC400E">
        <w:rPr>
          <w:color w:val="000000"/>
          <w:sz w:val="28"/>
          <w:szCs w:val="28"/>
        </w:rPr>
        <w:t>нерухомість</w:t>
      </w:r>
      <w:proofErr w:type="spellEnd"/>
      <w:r w:rsidRPr="00AC400E">
        <w:rPr>
          <w:color w:val="000000"/>
          <w:sz w:val="28"/>
          <w:szCs w:val="28"/>
          <w:lang w:val="uk-UA"/>
        </w:rPr>
        <w:t>,</w:t>
      </w:r>
      <w:r w:rsidRPr="00AC400E">
        <w:rPr>
          <w:color w:val="000000"/>
          <w:sz w:val="28"/>
          <w:szCs w:val="28"/>
        </w:rPr>
        <w:t xml:space="preserve"> </w:t>
      </w:r>
      <w:proofErr w:type="spellStart"/>
      <w:r w:rsidRPr="00AC400E">
        <w:rPr>
          <w:color w:val="000000"/>
          <w:sz w:val="28"/>
          <w:szCs w:val="28"/>
        </w:rPr>
        <w:t>непридатна</w:t>
      </w:r>
      <w:proofErr w:type="spellEnd"/>
      <w:r w:rsidRPr="00AC400E">
        <w:rPr>
          <w:color w:val="000000"/>
          <w:sz w:val="28"/>
          <w:szCs w:val="28"/>
        </w:rPr>
        <w:t xml:space="preserve"> для </w:t>
      </w:r>
      <w:proofErr w:type="spellStart"/>
      <w:r w:rsidRPr="00AC400E">
        <w:rPr>
          <w:color w:val="000000"/>
          <w:sz w:val="28"/>
          <w:szCs w:val="28"/>
        </w:rPr>
        <w:t>проживання</w:t>
      </w:r>
      <w:proofErr w:type="spellEnd"/>
      <w:r w:rsidRPr="00AC400E">
        <w:rPr>
          <w:color w:val="000000"/>
          <w:sz w:val="28"/>
          <w:szCs w:val="28"/>
        </w:rPr>
        <w:t xml:space="preserve">, в тому </w:t>
      </w:r>
      <w:proofErr w:type="spellStart"/>
      <w:r w:rsidRPr="00AC400E">
        <w:rPr>
          <w:color w:val="000000"/>
          <w:sz w:val="28"/>
          <w:szCs w:val="28"/>
        </w:rPr>
        <w:t>числі</w:t>
      </w:r>
      <w:proofErr w:type="spellEnd"/>
      <w:r w:rsidRPr="00AC400E">
        <w:rPr>
          <w:color w:val="000000"/>
          <w:sz w:val="28"/>
          <w:szCs w:val="28"/>
        </w:rPr>
        <w:t xml:space="preserve"> у </w:t>
      </w:r>
      <w:proofErr w:type="spellStart"/>
      <w:r w:rsidRPr="00AC400E">
        <w:rPr>
          <w:color w:val="000000"/>
          <w:sz w:val="28"/>
          <w:szCs w:val="28"/>
        </w:rPr>
        <w:t>зв’язку</w:t>
      </w:r>
      <w:proofErr w:type="spellEnd"/>
      <w:r w:rsidRPr="00AC400E">
        <w:rPr>
          <w:color w:val="000000"/>
          <w:sz w:val="28"/>
          <w:szCs w:val="28"/>
        </w:rPr>
        <w:t xml:space="preserve"> </w:t>
      </w:r>
      <w:proofErr w:type="spellStart"/>
      <w:r w:rsidRPr="00AC400E">
        <w:rPr>
          <w:color w:val="000000"/>
          <w:sz w:val="28"/>
          <w:szCs w:val="28"/>
        </w:rPr>
        <w:t>з</w:t>
      </w:r>
      <w:proofErr w:type="spellEnd"/>
      <w:r w:rsidRPr="00AC400E">
        <w:rPr>
          <w:color w:val="000000"/>
          <w:sz w:val="28"/>
          <w:szCs w:val="28"/>
        </w:rPr>
        <w:t xml:space="preserve"> </w:t>
      </w:r>
      <w:proofErr w:type="spellStart"/>
      <w:r w:rsidRPr="00AC400E">
        <w:rPr>
          <w:color w:val="000000"/>
          <w:sz w:val="28"/>
          <w:szCs w:val="28"/>
        </w:rPr>
        <w:t>аварійним</w:t>
      </w:r>
      <w:proofErr w:type="spellEnd"/>
      <w:r w:rsidRPr="00AC400E">
        <w:rPr>
          <w:color w:val="000000"/>
          <w:sz w:val="28"/>
          <w:szCs w:val="28"/>
        </w:rPr>
        <w:t xml:space="preserve"> станом, </w:t>
      </w:r>
      <w:proofErr w:type="spellStart"/>
      <w:r w:rsidRPr="00AC400E">
        <w:rPr>
          <w:color w:val="000000"/>
          <w:sz w:val="28"/>
          <w:szCs w:val="28"/>
        </w:rPr>
        <w:t>визнана</w:t>
      </w:r>
      <w:proofErr w:type="spellEnd"/>
      <w:r w:rsidRPr="00AC400E">
        <w:rPr>
          <w:color w:val="000000"/>
          <w:sz w:val="28"/>
          <w:szCs w:val="28"/>
        </w:rPr>
        <w:t xml:space="preserve"> такою </w:t>
      </w:r>
      <w:proofErr w:type="spellStart"/>
      <w:r w:rsidRPr="00AC400E">
        <w:rPr>
          <w:color w:val="000000"/>
          <w:sz w:val="28"/>
          <w:szCs w:val="28"/>
        </w:rPr>
        <w:t>згідно</w:t>
      </w:r>
      <w:proofErr w:type="spellEnd"/>
      <w:r w:rsidRPr="00AC400E">
        <w:rPr>
          <w:color w:val="000000"/>
          <w:sz w:val="28"/>
          <w:szCs w:val="28"/>
        </w:rPr>
        <w:t xml:space="preserve"> </w:t>
      </w:r>
      <w:proofErr w:type="spellStart"/>
      <w:r w:rsidRPr="00AC400E">
        <w:rPr>
          <w:color w:val="000000"/>
          <w:sz w:val="28"/>
          <w:szCs w:val="28"/>
        </w:rPr>
        <w:t>з</w:t>
      </w:r>
      <w:proofErr w:type="spellEnd"/>
      <w:r w:rsidRPr="00AC400E">
        <w:rPr>
          <w:color w:val="000000"/>
          <w:sz w:val="28"/>
          <w:szCs w:val="28"/>
        </w:rPr>
        <w:t xml:space="preserve"> </w:t>
      </w:r>
      <w:proofErr w:type="spellStart"/>
      <w:proofErr w:type="gramStart"/>
      <w:r w:rsidRPr="00AC400E">
        <w:rPr>
          <w:color w:val="000000"/>
          <w:sz w:val="28"/>
          <w:szCs w:val="28"/>
        </w:rPr>
        <w:t>р</w:t>
      </w:r>
      <w:proofErr w:type="gramEnd"/>
      <w:r w:rsidRPr="00AC400E">
        <w:rPr>
          <w:color w:val="000000"/>
          <w:sz w:val="28"/>
          <w:szCs w:val="28"/>
        </w:rPr>
        <w:t>ішенням</w:t>
      </w:r>
      <w:proofErr w:type="spellEnd"/>
      <w:r w:rsidRPr="00AC400E">
        <w:rPr>
          <w:color w:val="000000"/>
          <w:sz w:val="28"/>
          <w:szCs w:val="28"/>
        </w:rPr>
        <w:t xml:space="preserve"> </w:t>
      </w:r>
      <w:r w:rsidRPr="00AC400E">
        <w:rPr>
          <w:color w:val="000000"/>
          <w:sz w:val="28"/>
          <w:szCs w:val="28"/>
          <w:lang w:val="uk-UA"/>
        </w:rPr>
        <w:t>сільської</w:t>
      </w:r>
      <w:r w:rsidRPr="00AC400E">
        <w:rPr>
          <w:color w:val="000000"/>
          <w:sz w:val="28"/>
          <w:szCs w:val="28"/>
        </w:rPr>
        <w:t xml:space="preserve"> ради;</w:t>
      </w:r>
    </w:p>
    <w:p w:rsidR="00D53F84" w:rsidRPr="00AC400E" w:rsidRDefault="00D53F84" w:rsidP="00D53F84">
      <w:pPr>
        <w:ind w:firstLine="720"/>
        <w:jc w:val="both"/>
        <w:rPr>
          <w:color w:val="000000"/>
          <w:sz w:val="28"/>
          <w:szCs w:val="28"/>
        </w:rPr>
      </w:pPr>
      <w:proofErr w:type="spellStart"/>
      <w:r w:rsidRPr="00AC400E">
        <w:rPr>
          <w:color w:val="000000"/>
          <w:sz w:val="28"/>
          <w:szCs w:val="28"/>
        </w:rPr>
        <w:t>д</w:t>
      </w:r>
      <w:proofErr w:type="spellEnd"/>
      <w:r w:rsidRPr="00AC400E">
        <w:rPr>
          <w:color w:val="000000"/>
          <w:sz w:val="28"/>
          <w:szCs w:val="28"/>
        </w:rPr>
        <w:t xml:space="preserve">) </w:t>
      </w:r>
      <w:proofErr w:type="spellStart"/>
      <w:r w:rsidRPr="00AC400E">
        <w:rPr>
          <w:color w:val="000000"/>
          <w:sz w:val="28"/>
          <w:szCs w:val="28"/>
        </w:rPr>
        <w:t>об’єкти</w:t>
      </w:r>
      <w:proofErr w:type="spellEnd"/>
      <w:r w:rsidRPr="00AC400E">
        <w:rPr>
          <w:color w:val="000000"/>
          <w:sz w:val="28"/>
          <w:szCs w:val="28"/>
        </w:rPr>
        <w:t xml:space="preserve"> </w:t>
      </w:r>
      <w:proofErr w:type="spellStart"/>
      <w:r w:rsidRPr="00AC400E">
        <w:rPr>
          <w:color w:val="000000"/>
          <w:sz w:val="28"/>
          <w:szCs w:val="28"/>
        </w:rPr>
        <w:t>житлової</w:t>
      </w:r>
      <w:proofErr w:type="spellEnd"/>
      <w:r w:rsidRPr="00AC400E">
        <w:rPr>
          <w:color w:val="000000"/>
          <w:sz w:val="28"/>
          <w:szCs w:val="28"/>
        </w:rPr>
        <w:t xml:space="preserve"> </w:t>
      </w:r>
      <w:proofErr w:type="spellStart"/>
      <w:r w:rsidRPr="00AC400E">
        <w:rPr>
          <w:color w:val="000000"/>
          <w:sz w:val="28"/>
          <w:szCs w:val="28"/>
        </w:rPr>
        <w:t>нерухомості</w:t>
      </w:r>
      <w:proofErr w:type="spellEnd"/>
      <w:r w:rsidRPr="00AC400E">
        <w:rPr>
          <w:color w:val="000000"/>
          <w:sz w:val="28"/>
          <w:szCs w:val="28"/>
        </w:rPr>
        <w:t xml:space="preserve">, в тому </w:t>
      </w:r>
      <w:proofErr w:type="spellStart"/>
      <w:r w:rsidRPr="00AC400E">
        <w:rPr>
          <w:color w:val="000000"/>
          <w:sz w:val="28"/>
          <w:szCs w:val="28"/>
        </w:rPr>
        <w:t>числі</w:t>
      </w:r>
      <w:proofErr w:type="spellEnd"/>
      <w:r w:rsidRPr="00AC400E">
        <w:rPr>
          <w:color w:val="000000"/>
          <w:sz w:val="28"/>
          <w:szCs w:val="28"/>
        </w:rPr>
        <w:t xml:space="preserve"> </w:t>
      </w:r>
      <w:proofErr w:type="spellStart"/>
      <w:r w:rsidRPr="00AC400E">
        <w:rPr>
          <w:color w:val="000000"/>
          <w:sz w:val="28"/>
          <w:szCs w:val="28"/>
        </w:rPr>
        <w:t>їх</w:t>
      </w:r>
      <w:proofErr w:type="spellEnd"/>
      <w:r w:rsidRPr="00AC400E">
        <w:rPr>
          <w:color w:val="000000"/>
          <w:sz w:val="28"/>
          <w:szCs w:val="28"/>
        </w:rPr>
        <w:t xml:space="preserve"> </w:t>
      </w:r>
      <w:proofErr w:type="spellStart"/>
      <w:r w:rsidRPr="00AC400E">
        <w:rPr>
          <w:color w:val="000000"/>
          <w:sz w:val="28"/>
          <w:szCs w:val="28"/>
        </w:rPr>
        <w:t>частки</w:t>
      </w:r>
      <w:proofErr w:type="spellEnd"/>
      <w:r w:rsidRPr="00AC400E">
        <w:rPr>
          <w:color w:val="000000"/>
          <w:sz w:val="28"/>
          <w:szCs w:val="28"/>
        </w:rPr>
        <w:t xml:space="preserve">, </w:t>
      </w:r>
      <w:proofErr w:type="spellStart"/>
      <w:r w:rsidRPr="00AC400E">
        <w:rPr>
          <w:color w:val="000000"/>
          <w:sz w:val="28"/>
          <w:szCs w:val="28"/>
        </w:rPr>
        <w:t>що</w:t>
      </w:r>
      <w:proofErr w:type="spellEnd"/>
      <w:r w:rsidRPr="00AC400E">
        <w:rPr>
          <w:color w:val="000000"/>
          <w:sz w:val="28"/>
          <w:szCs w:val="28"/>
        </w:rPr>
        <w:t xml:space="preserve"> належать </w:t>
      </w:r>
      <w:proofErr w:type="spellStart"/>
      <w:r w:rsidRPr="00AC400E">
        <w:rPr>
          <w:color w:val="000000"/>
          <w:sz w:val="28"/>
          <w:szCs w:val="28"/>
        </w:rPr>
        <w:t>дітям-сиротам</w:t>
      </w:r>
      <w:proofErr w:type="spellEnd"/>
      <w:r w:rsidRPr="00AC400E">
        <w:rPr>
          <w:color w:val="000000"/>
          <w:sz w:val="28"/>
          <w:szCs w:val="28"/>
        </w:rPr>
        <w:t xml:space="preserve">, </w:t>
      </w:r>
      <w:proofErr w:type="spellStart"/>
      <w:r w:rsidRPr="00AC400E">
        <w:rPr>
          <w:color w:val="000000"/>
          <w:sz w:val="28"/>
          <w:szCs w:val="28"/>
        </w:rPr>
        <w:t>дітям</w:t>
      </w:r>
      <w:proofErr w:type="spellEnd"/>
      <w:r w:rsidRPr="00AC400E">
        <w:rPr>
          <w:color w:val="000000"/>
          <w:sz w:val="28"/>
          <w:szCs w:val="28"/>
        </w:rPr>
        <w:t xml:space="preserve">, </w:t>
      </w:r>
      <w:proofErr w:type="spellStart"/>
      <w:r w:rsidRPr="00AC400E">
        <w:rPr>
          <w:color w:val="000000"/>
          <w:sz w:val="28"/>
          <w:szCs w:val="28"/>
        </w:rPr>
        <w:t>позбавленим</w:t>
      </w:r>
      <w:proofErr w:type="spellEnd"/>
      <w:r w:rsidRPr="00AC400E">
        <w:rPr>
          <w:color w:val="000000"/>
          <w:sz w:val="28"/>
          <w:szCs w:val="28"/>
        </w:rPr>
        <w:t xml:space="preserve"> </w:t>
      </w:r>
      <w:proofErr w:type="spellStart"/>
      <w:r w:rsidRPr="00AC400E">
        <w:rPr>
          <w:color w:val="000000"/>
          <w:sz w:val="28"/>
          <w:szCs w:val="28"/>
        </w:rPr>
        <w:t>батьківського</w:t>
      </w:r>
      <w:proofErr w:type="spellEnd"/>
      <w:r w:rsidRPr="00AC400E">
        <w:rPr>
          <w:color w:val="000000"/>
          <w:sz w:val="28"/>
          <w:szCs w:val="28"/>
        </w:rPr>
        <w:t xml:space="preserve"> </w:t>
      </w:r>
      <w:proofErr w:type="spellStart"/>
      <w:proofErr w:type="gramStart"/>
      <w:r w:rsidRPr="00AC400E">
        <w:rPr>
          <w:color w:val="000000"/>
          <w:sz w:val="28"/>
          <w:szCs w:val="28"/>
        </w:rPr>
        <w:t>п</w:t>
      </w:r>
      <w:proofErr w:type="gramEnd"/>
      <w:r w:rsidRPr="00AC400E">
        <w:rPr>
          <w:color w:val="000000"/>
          <w:sz w:val="28"/>
          <w:szCs w:val="28"/>
        </w:rPr>
        <w:t>іклування</w:t>
      </w:r>
      <w:proofErr w:type="spellEnd"/>
      <w:r w:rsidRPr="00AC400E">
        <w:rPr>
          <w:color w:val="000000"/>
          <w:sz w:val="28"/>
          <w:szCs w:val="28"/>
        </w:rPr>
        <w:t xml:space="preserve">, та особам </w:t>
      </w:r>
      <w:proofErr w:type="spellStart"/>
      <w:r w:rsidRPr="00AC400E">
        <w:rPr>
          <w:color w:val="000000"/>
          <w:sz w:val="28"/>
          <w:szCs w:val="28"/>
        </w:rPr>
        <w:t>з</w:t>
      </w:r>
      <w:proofErr w:type="spellEnd"/>
      <w:r w:rsidRPr="00AC400E">
        <w:rPr>
          <w:color w:val="000000"/>
          <w:sz w:val="28"/>
          <w:szCs w:val="28"/>
        </w:rPr>
        <w:t xml:space="preserve"> </w:t>
      </w:r>
      <w:proofErr w:type="spellStart"/>
      <w:r w:rsidRPr="00AC400E">
        <w:rPr>
          <w:color w:val="000000"/>
          <w:sz w:val="28"/>
          <w:szCs w:val="28"/>
        </w:rPr>
        <w:t>їх</w:t>
      </w:r>
      <w:proofErr w:type="spellEnd"/>
      <w:r w:rsidRPr="00AC400E">
        <w:rPr>
          <w:color w:val="000000"/>
          <w:sz w:val="28"/>
          <w:szCs w:val="28"/>
        </w:rPr>
        <w:t xml:space="preserve"> числа, </w:t>
      </w:r>
      <w:r w:rsidRPr="00AC400E">
        <w:rPr>
          <w:color w:val="000000"/>
          <w:sz w:val="28"/>
          <w:szCs w:val="28"/>
          <w:lang w:val="uk-UA"/>
        </w:rPr>
        <w:t xml:space="preserve">що </w:t>
      </w:r>
      <w:proofErr w:type="spellStart"/>
      <w:r w:rsidRPr="00AC400E">
        <w:rPr>
          <w:color w:val="000000"/>
          <w:sz w:val="28"/>
          <w:szCs w:val="28"/>
        </w:rPr>
        <w:t>визнан</w:t>
      </w:r>
      <w:proofErr w:type="spellEnd"/>
      <w:r w:rsidRPr="00AC400E">
        <w:rPr>
          <w:color w:val="000000"/>
          <w:sz w:val="28"/>
          <w:szCs w:val="28"/>
          <w:lang w:val="uk-UA"/>
        </w:rPr>
        <w:t xml:space="preserve">і </w:t>
      </w:r>
      <w:r w:rsidRPr="00AC400E">
        <w:rPr>
          <w:color w:val="000000"/>
          <w:sz w:val="28"/>
          <w:szCs w:val="28"/>
        </w:rPr>
        <w:t xml:space="preserve">такими </w:t>
      </w:r>
      <w:proofErr w:type="spellStart"/>
      <w:r w:rsidRPr="00AC400E">
        <w:rPr>
          <w:color w:val="000000"/>
          <w:sz w:val="28"/>
          <w:szCs w:val="28"/>
        </w:rPr>
        <w:t>відповідно</w:t>
      </w:r>
      <w:proofErr w:type="spellEnd"/>
      <w:r w:rsidRPr="00AC400E">
        <w:rPr>
          <w:color w:val="000000"/>
          <w:sz w:val="28"/>
          <w:szCs w:val="28"/>
        </w:rPr>
        <w:t xml:space="preserve"> до закону, </w:t>
      </w:r>
      <w:proofErr w:type="spellStart"/>
      <w:r w:rsidRPr="00AC400E">
        <w:rPr>
          <w:color w:val="000000"/>
          <w:sz w:val="28"/>
          <w:szCs w:val="28"/>
        </w:rPr>
        <w:t>дітям-інвалідам</w:t>
      </w:r>
      <w:proofErr w:type="spellEnd"/>
      <w:r w:rsidRPr="00AC400E">
        <w:rPr>
          <w:color w:val="000000"/>
          <w:sz w:val="28"/>
          <w:szCs w:val="28"/>
        </w:rPr>
        <w:t xml:space="preserve">, </w:t>
      </w:r>
      <w:proofErr w:type="spellStart"/>
      <w:r w:rsidRPr="00AC400E">
        <w:rPr>
          <w:color w:val="000000"/>
          <w:sz w:val="28"/>
          <w:szCs w:val="28"/>
        </w:rPr>
        <w:t>які</w:t>
      </w:r>
      <w:proofErr w:type="spellEnd"/>
      <w:r w:rsidRPr="00AC400E">
        <w:rPr>
          <w:color w:val="000000"/>
          <w:sz w:val="28"/>
          <w:szCs w:val="28"/>
        </w:rPr>
        <w:t xml:space="preserve"> </w:t>
      </w:r>
      <w:proofErr w:type="spellStart"/>
      <w:r w:rsidRPr="00AC400E">
        <w:rPr>
          <w:color w:val="000000"/>
          <w:sz w:val="28"/>
          <w:szCs w:val="28"/>
        </w:rPr>
        <w:t>виховуються</w:t>
      </w:r>
      <w:proofErr w:type="spellEnd"/>
      <w:r w:rsidRPr="00AC400E">
        <w:rPr>
          <w:color w:val="000000"/>
          <w:sz w:val="28"/>
          <w:szCs w:val="28"/>
        </w:rPr>
        <w:t xml:space="preserve"> одинокими матерями (батьками), </w:t>
      </w:r>
      <w:proofErr w:type="spellStart"/>
      <w:r w:rsidRPr="00AC400E">
        <w:rPr>
          <w:color w:val="000000"/>
          <w:sz w:val="28"/>
          <w:szCs w:val="28"/>
        </w:rPr>
        <w:t>але</w:t>
      </w:r>
      <w:proofErr w:type="spellEnd"/>
      <w:r w:rsidRPr="00AC400E">
        <w:rPr>
          <w:color w:val="000000"/>
          <w:sz w:val="28"/>
          <w:szCs w:val="28"/>
        </w:rPr>
        <w:t xml:space="preserve"> не </w:t>
      </w:r>
      <w:proofErr w:type="spellStart"/>
      <w:r w:rsidRPr="00AC400E">
        <w:rPr>
          <w:color w:val="000000"/>
          <w:sz w:val="28"/>
          <w:szCs w:val="28"/>
        </w:rPr>
        <w:t>більше</w:t>
      </w:r>
      <w:proofErr w:type="spellEnd"/>
      <w:r w:rsidRPr="00AC400E">
        <w:rPr>
          <w:color w:val="000000"/>
          <w:sz w:val="28"/>
          <w:szCs w:val="28"/>
        </w:rPr>
        <w:t xml:space="preserve"> одного такого </w:t>
      </w:r>
      <w:proofErr w:type="spellStart"/>
      <w:r w:rsidRPr="00AC400E">
        <w:rPr>
          <w:color w:val="000000"/>
          <w:sz w:val="28"/>
          <w:szCs w:val="28"/>
        </w:rPr>
        <w:t>об’єкта</w:t>
      </w:r>
      <w:proofErr w:type="spellEnd"/>
      <w:r w:rsidRPr="00AC400E">
        <w:rPr>
          <w:color w:val="000000"/>
          <w:sz w:val="28"/>
          <w:szCs w:val="28"/>
        </w:rPr>
        <w:t xml:space="preserve"> на </w:t>
      </w:r>
      <w:proofErr w:type="spellStart"/>
      <w:r w:rsidRPr="00AC400E">
        <w:rPr>
          <w:color w:val="000000"/>
          <w:sz w:val="28"/>
          <w:szCs w:val="28"/>
        </w:rPr>
        <w:t>дитину</w:t>
      </w:r>
      <w:proofErr w:type="spellEnd"/>
      <w:r w:rsidRPr="00AC400E">
        <w:rPr>
          <w:color w:val="000000"/>
          <w:sz w:val="28"/>
          <w:szCs w:val="28"/>
        </w:rPr>
        <w:t xml:space="preserve">; </w:t>
      </w:r>
    </w:p>
    <w:p w:rsidR="00D53F84" w:rsidRPr="00AC400E" w:rsidRDefault="00D53F84" w:rsidP="00D53F84">
      <w:pPr>
        <w:ind w:firstLine="720"/>
        <w:jc w:val="both"/>
        <w:rPr>
          <w:color w:val="000000"/>
          <w:sz w:val="28"/>
          <w:szCs w:val="28"/>
        </w:rPr>
      </w:pPr>
      <w:r w:rsidRPr="00AC400E">
        <w:rPr>
          <w:color w:val="000000"/>
          <w:sz w:val="28"/>
          <w:szCs w:val="28"/>
        </w:rPr>
        <w:t xml:space="preserve">е) </w:t>
      </w:r>
      <w:proofErr w:type="spellStart"/>
      <w:r w:rsidRPr="00AC400E">
        <w:rPr>
          <w:color w:val="000000"/>
          <w:sz w:val="28"/>
          <w:szCs w:val="28"/>
        </w:rPr>
        <w:t>об’єкти</w:t>
      </w:r>
      <w:proofErr w:type="spellEnd"/>
      <w:r w:rsidRPr="00AC400E">
        <w:rPr>
          <w:color w:val="000000"/>
          <w:sz w:val="28"/>
          <w:szCs w:val="28"/>
        </w:rPr>
        <w:t xml:space="preserve"> </w:t>
      </w:r>
      <w:proofErr w:type="spellStart"/>
      <w:r w:rsidRPr="00AC400E">
        <w:rPr>
          <w:color w:val="000000"/>
          <w:sz w:val="28"/>
          <w:szCs w:val="28"/>
        </w:rPr>
        <w:t>нежитлової</w:t>
      </w:r>
      <w:proofErr w:type="spellEnd"/>
      <w:r w:rsidRPr="00AC400E">
        <w:rPr>
          <w:color w:val="000000"/>
          <w:sz w:val="28"/>
          <w:szCs w:val="28"/>
        </w:rPr>
        <w:t xml:space="preserve"> </w:t>
      </w:r>
      <w:proofErr w:type="spellStart"/>
      <w:r w:rsidRPr="00AC400E">
        <w:rPr>
          <w:color w:val="000000"/>
          <w:sz w:val="28"/>
          <w:szCs w:val="28"/>
        </w:rPr>
        <w:t>нерухомості</w:t>
      </w:r>
      <w:proofErr w:type="spellEnd"/>
      <w:r w:rsidRPr="00AC400E">
        <w:rPr>
          <w:color w:val="000000"/>
          <w:sz w:val="28"/>
          <w:szCs w:val="28"/>
        </w:rPr>
        <w:t xml:space="preserve">, </w:t>
      </w:r>
      <w:proofErr w:type="spellStart"/>
      <w:r w:rsidRPr="00AC400E">
        <w:rPr>
          <w:color w:val="000000"/>
          <w:sz w:val="28"/>
          <w:szCs w:val="28"/>
        </w:rPr>
        <w:t>які</w:t>
      </w:r>
      <w:proofErr w:type="spellEnd"/>
      <w:r w:rsidRPr="00AC400E">
        <w:rPr>
          <w:color w:val="000000"/>
          <w:sz w:val="28"/>
          <w:szCs w:val="28"/>
        </w:rPr>
        <w:t xml:space="preserve"> </w:t>
      </w:r>
      <w:proofErr w:type="spellStart"/>
      <w:r w:rsidRPr="00AC400E">
        <w:rPr>
          <w:color w:val="000000"/>
          <w:sz w:val="28"/>
          <w:szCs w:val="28"/>
        </w:rPr>
        <w:t>використовуються</w:t>
      </w:r>
      <w:proofErr w:type="spellEnd"/>
      <w:r w:rsidRPr="00AC400E">
        <w:rPr>
          <w:color w:val="000000"/>
          <w:sz w:val="28"/>
          <w:szCs w:val="28"/>
        </w:rPr>
        <w:t xml:space="preserve"> </w:t>
      </w:r>
      <w:proofErr w:type="spellStart"/>
      <w:r w:rsidRPr="00AC400E">
        <w:rPr>
          <w:color w:val="000000"/>
          <w:sz w:val="28"/>
          <w:szCs w:val="28"/>
        </w:rPr>
        <w:t>суб’єктами</w:t>
      </w:r>
      <w:proofErr w:type="spellEnd"/>
      <w:r w:rsidRPr="00AC400E">
        <w:rPr>
          <w:color w:val="000000"/>
          <w:sz w:val="28"/>
          <w:szCs w:val="28"/>
        </w:rPr>
        <w:t xml:space="preserve"> </w:t>
      </w:r>
      <w:proofErr w:type="spellStart"/>
      <w:r w:rsidRPr="00AC400E">
        <w:rPr>
          <w:color w:val="000000"/>
          <w:sz w:val="28"/>
          <w:szCs w:val="28"/>
        </w:rPr>
        <w:t>господарювання</w:t>
      </w:r>
      <w:proofErr w:type="spellEnd"/>
      <w:r w:rsidRPr="00AC400E">
        <w:rPr>
          <w:color w:val="000000"/>
          <w:sz w:val="28"/>
          <w:szCs w:val="28"/>
        </w:rPr>
        <w:t xml:space="preserve"> малого та </w:t>
      </w:r>
      <w:proofErr w:type="spellStart"/>
      <w:r w:rsidRPr="00AC400E">
        <w:rPr>
          <w:color w:val="000000"/>
          <w:sz w:val="28"/>
          <w:szCs w:val="28"/>
        </w:rPr>
        <w:t>середнього</w:t>
      </w:r>
      <w:proofErr w:type="spellEnd"/>
      <w:r w:rsidRPr="00AC400E">
        <w:rPr>
          <w:color w:val="000000"/>
          <w:sz w:val="28"/>
          <w:szCs w:val="28"/>
        </w:rPr>
        <w:t xml:space="preserve"> </w:t>
      </w:r>
      <w:proofErr w:type="spellStart"/>
      <w:r w:rsidRPr="00AC400E">
        <w:rPr>
          <w:color w:val="000000"/>
          <w:sz w:val="28"/>
          <w:szCs w:val="28"/>
        </w:rPr>
        <w:t>бізнесу</w:t>
      </w:r>
      <w:proofErr w:type="spellEnd"/>
      <w:r w:rsidRPr="00AC400E">
        <w:rPr>
          <w:color w:val="000000"/>
          <w:sz w:val="28"/>
          <w:szCs w:val="28"/>
        </w:rPr>
        <w:t xml:space="preserve">, </w:t>
      </w:r>
      <w:proofErr w:type="spellStart"/>
      <w:r w:rsidRPr="00AC400E">
        <w:rPr>
          <w:color w:val="000000"/>
          <w:sz w:val="28"/>
          <w:szCs w:val="28"/>
        </w:rPr>
        <w:t>що</w:t>
      </w:r>
      <w:proofErr w:type="spellEnd"/>
      <w:r w:rsidRPr="00AC400E">
        <w:rPr>
          <w:color w:val="000000"/>
          <w:sz w:val="28"/>
          <w:szCs w:val="28"/>
        </w:rPr>
        <w:t xml:space="preserve"> </w:t>
      </w:r>
      <w:proofErr w:type="spellStart"/>
      <w:r w:rsidRPr="00AC400E">
        <w:rPr>
          <w:color w:val="000000"/>
          <w:sz w:val="28"/>
          <w:szCs w:val="28"/>
        </w:rPr>
        <w:t>провадять</w:t>
      </w:r>
      <w:proofErr w:type="spellEnd"/>
      <w:r w:rsidRPr="00AC400E">
        <w:rPr>
          <w:color w:val="000000"/>
          <w:sz w:val="28"/>
          <w:szCs w:val="28"/>
        </w:rPr>
        <w:t xml:space="preserve"> свою </w:t>
      </w:r>
      <w:proofErr w:type="spellStart"/>
      <w:r w:rsidRPr="00AC400E">
        <w:rPr>
          <w:color w:val="000000"/>
          <w:sz w:val="28"/>
          <w:szCs w:val="28"/>
        </w:rPr>
        <w:t>діяльність</w:t>
      </w:r>
      <w:proofErr w:type="spellEnd"/>
      <w:r w:rsidRPr="00AC400E">
        <w:rPr>
          <w:color w:val="000000"/>
          <w:sz w:val="28"/>
          <w:szCs w:val="28"/>
        </w:rPr>
        <w:t xml:space="preserve"> в </w:t>
      </w:r>
      <w:proofErr w:type="spellStart"/>
      <w:r w:rsidRPr="00AC400E">
        <w:rPr>
          <w:color w:val="000000"/>
          <w:sz w:val="28"/>
          <w:szCs w:val="28"/>
        </w:rPr>
        <w:t>малих</w:t>
      </w:r>
      <w:proofErr w:type="spellEnd"/>
      <w:r w:rsidRPr="00AC400E">
        <w:rPr>
          <w:color w:val="000000"/>
          <w:sz w:val="28"/>
          <w:szCs w:val="28"/>
        </w:rPr>
        <w:t xml:space="preserve"> </w:t>
      </w:r>
      <w:proofErr w:type="spellStart"/>
      <w:proofErr w:type="gramStart"/>
      <w:r w:rsidRPr="00AC400E">
        <w:rPr>
          <w:color w:val="000000"/>
          <w:sz w:val="28"/>
          <w:szCs w:val="28"/>
        </w:rPr>
        <w:t>арх</w:t>
      </w:r>
      <w:proofErr w:type="gramEnd"/>
      <w:r w:rsidRPr="00AC400E">
        <w:rPr>
          <w:color w:val="000000"/>
          <w:sz w:val="28"/>
          <w:szCs w:val="28"/>
        </w:rPr>
        <w:t>ітектурних</w:t>
      </w:r>
      <w:proofErr w:type="spellEnd"/>
      <w:r w:rsidRPr="00AC400E">
        <w:rPr>
          <w:color w:val="000000"/>
          <w:sz w:val="28"/>
          <w:szCs w:val="28"/>
        </w:rPr>
        <w:t xml:space="preserve"> формах та на ринках; </w:t>
      </w:r>
    </w:p>
    <w:p w:rsidR="00D53F84" w:rsidRPr="00AC400E" w:rsidRDefault="00D53F84" w:rsidP="00D53F84">
      <w:pPr>
        <w:ind w:firstLine="720"/>
        <w:jc w:val="both"/>
        <w:rPr>
          <w:color w:val="000000"/>
          <w:sz w:val="28"/>
          <w:szCs w:val="28"/>
        </w:rPr>
      </w:pPr>
      <w:proofErr w:type="spellStart"/>
      <w:r w:rsidRPr="00AC400E">
        <w:rPr>
          <w:color w:val="000000"/>
          <w:sz w:val="28"/>
          <w:szCs w:val="28"/>
        </w:rPr>
        <w:t>є</w:t>
      </w:r>
      <w:proofErr w:type="spellEnd"/>
      <w:r w:rsidRPr="00AC400E">
        <w:rPr>
          <w:color w:val="000000"/>
          <w:sz w:val="28"/>
          <w:szCs w:val="28"/>
        </w:rPr>
        <w:t xml:space="preserve">) </w:t>
      </w:r>
      <w:proofErr w:type="spellStart"/>
      <w:r w:rsidRPr="00AC400E">
        <w:rPr>
          <w:color w:val="000000"/>
          <w:sz w:val="28"/>
          <w:szCs w:val="28"/>
        </w:rPr>
        <w:t>буді</w:t>
      </w:r>
      <w:proofErr w:type="gramStart"/>
      <w:r w:rsidRPr="00AC400E">
        <w:rPr>
          <w:color w:val="000000"/>
          <w:sz w:val="28"/>
          <w:szCs w:val="28"/>
        </w:rPr>
        <w:t>вл</w:t>
      </w:r>
      <w:proofErr w:type="gramEnd"/>
      <w:r w:rsidRPr="00AC400E">
        <w:rPr>
          <w:color w:val="000000"/>
          <w:sz w:val="28"/>
          <w:szCs w:val="28"/>
        </w:rPr>
        <w:t>і</w:t>
      </w:r>
      <w:proofErr w:type="spellEnd"/>
      <w:r w:rsidRPr="00AC400E">
        <w:rPr>
          <w:color w:val="000000"/>
          <w:sz w:val="28"/>
          <w:szCs w:val="28"/>
        </w:rPr>
        <w:t xml:space="preserve"> </w:t>
      </w:r>
      <w:proofErr w:type="spellStart"/>
      <w:r w:rsidRPr="00AC400E">
        <w:rPr>
          <w:color w:val="000000"/>
          <w:sz w:val="28"/>
          <w:szCs w:val="28"/>
        </w:rPr>
        <w:t>промисловості</w:t>
      </w:r>
      <w:proofErr w:type="spellEnd"/>
      <w:r w:rsidRPr="00AC400E">
        <w:rPr>
          <w:color w:val="000000"/>
          <w:sz w:val="28"/>
          <w:szCs w:val="28"/>
        </w:rPr>
        <w:t xml:space="preserve">, </w:t>
      </w:r>
      <w:proofErr w:type="spellStart"/>
      <w:r w:rsidRPr="00AC400E">
        <w:rPr>
          <w:color w:val="000000"/>
          <w:sz w:val="28"/>
          <w:szCs w:val="28"/>
        </w:rPr>
        <w:t>зокрема</w:t>
      </w:r>
      <w:proofErr w:type="spellEnd"/>
      <w:r w:rsidRPr="00AC400E">
        <w:rPr>
          <w:color w:val="000000"/>
          <w:sz w:val="28"/>
          <w:szCs w:val="28"/>
        </w:rPr>
        <w:t xml:space="preserve"> </w:t>
      </w:r>
      <w:proofErr w:type="spellStart"/>
      <w:r w:rsidRPr="00AC400E">
        <w:rPr>
          <w:color w:val="000000"/>
          <w:sz w:val="28"/>
          <w:szCs w:val="28"/>
        </w:rPr>
        <w:t>виробничі</w:t>
      </w:r>
      <w:proofErr w:type="spellEnd"/>
      <w:r w:rsidRPr="00AC400E">
        <w:rPr>
          <w:color w:val="000000"/>
          <w:sz w:val="28"/>
          <w:szCs w:val="28"/>
        </w:rPr>
        <w:t xml:space="preserve"> </w:t>
      </w:r>
      <w:proofErr w:type="spellStart"/>
      <w:r w:rsidRPr="00AC400E">
        <w:rPr>
          <w:color w:val="000000"/>
          <w:sz w:val="28"/>
          <w:szCs w:val="28"/>
        </w:rPr>
        <w:t>корпуси</w:t>
      </w:r>
      <w:proofErr w:type="spellEnd"/>
      <w:r w:rsidRPr="00AC400E">
        <w:rPr>
          <w:color w:val="000000"/>
          <w:sz w:val="28"/>
          <w:szCs w:val="28"/>
        </w:rPr>
        <w:t xml:space="preserve">, цехи, </w:t>
      </w:r>
      <w:proofErr w:type="spellStart"/>
      <w:r w:rsidRPr="00AC400E">
        <w:rPr>
          <w:color w:val="000000"/>
          <w:sz w:val="28"/>
          <w:szCs w:val="28"/>
        </w:rPr>
        <w:t>складські</w:t>
      </w:r>
      <w:proofErr w:type="spellEnd"/>
      <w:r w:rsidRPr="00AC400E">
        <w:rPr>
          <w:color w:val="000000"/>
          <w:sz w:val="28"/>
          <w:szCs w:val="28"/>
        </w:rPr>
        <w:t xml:space="preserve"> </w:t>
      </w:r>
      <w:proofErr w:type="spellStart"/>
      <w:r w:rsidRPr="00AC400E">
        <w:rPr>
          <w:color w:val="000000"/>
          <w:sz w:val="28"/>
          <w:szCs w:val="28"/>
        </w:rPr>
        <w:t>приміщення</w:t>
      </w:r>
      <w:proofErr w:type="spellEnd"/>
      <w:r w:rsidRPr="00AC400E">
        <w:rPr>
          <w:color w:val="000000"/>
          <w:sz w:val="28"/>
          <w:szCs w:val="28"/>
        </w:rPr>
        <w:t xml:space="preserve"> </w:t>
      </w:r>
      <w:proofErr w:type="spellStart"/>
      <w:r w:rsidRPr="00AC400E">
        <w:rPr>
          <w:color w:val="000000"/>
          <w:sz w:val="28"/>
          <w:szCs w:val="28"/>
        </w:rPr>
        <w:t>промислових</w:t>
      </w:r>
      <w:proofErr w:type="spellEnd"/>
      <w:r w:rsidRPr="00AC400E">
        <w:rPr>
          <w:color w:val="000000"/>
          <w:sz w:val="28"/>
          <w:szCs w:val="28"/>
        </w:rPr>
        <w:t xml:space="preserve"> </w:t>
      </w:r>
      <w:proofErr w:type="spellStart"/>
      <w:r w:rsidRPr="00AC400E">
        <w:rPr>
          <w:color w:val="000000"/>
          <w:sz w:val="28"/>
          <w:szCs w:val="28"/>
        </w:rPr>
        <w:t>підприємств</w:t>
      </w:r>
      <w:proofErr w:type="spellEnd"/>
      <w:r w:rsidRPr="00AC400E">
        <w:rPr>
          <w:color w:val="000000"/>
          <w:sz w:val="28"/>
          <w:szCs w:val="28"/>
        </w:rPr>
        <w:t>;</w:t>
      </w:r>
    </w:p>
    <w:p w:rsidR="00D53F84" w:rsidRPr="00AC400E" w:rsidRDefault="00D53F84" w:rsidP="00D53F84">
      <w:pPr>
        <w:ind w:firstLine="720"/>
        <w:jc w:val="both"/>
        <w:rPr>
          <w:color w:val="000000"/>
          <w:sz w:val="28"/>
          <w:szCs w:val="28"/>
        </w:rPr>
      </w:pPr>
      <w:r w:rsidRPr="00AC400E">
        <w:rPr>
          <w:color w:val="000000"/>
          <w:sz w:val="28"/>
          <w:szCs w:val="28"/>
        </w:rPr>
        <w:t xml:space="preserve">ж) </w:t>
      </w:r>
      <w:proofErr w:type="spellStart"/>
      <w:r w:rsidRPr="00AC400E">
        <w:rPr>
          <w:color w:val="000000"/>
          <w:sz w:val="28"/>
          <w:szCs w:val="28"/>
        </w:rPr>
        <w:t>буді</w:t>
      </w:r>
      <w:proofErr w:type="gramStart"/>
      <w:r w:rsidRPr="00AC400E">
        <w:rPr>
          <w:color w:val="000000"/>
          <w:sz w:val="28"/>
          <w:szCs w:val="28"/>
        </w:rPr>
        <w:t>вл</w:t>
      </w:r>
      <w:proofErr w:type="gramEnd"/>
      <w:r w:rsidRPr="00AC400E">
        <w:rPr>
          <w:color w:val="000000"/>
          <w:sz w:val="28"/>
          <w:szCs w:val="28"/>
        </w:rPr>
        <w:t>і</w:t>
      </w:r>
      <w:proofErr w:type="spellEnd"/>
      <w:r w:rsidRPr="00AC400E">
        <w:rPr>
          <w:color w:val="000000"/>
          <w:sz w:val="28"/>
          <w:szCs w:val="28"/>
        </w:rPr>
        <w:t xml:space="preserve">, </w:t>
      </w:r>
      <w:proofErr w:type="spellStart"/>
      <w:r w:rsidRPr="00AC400E">
        <w:rPr>
          <w:color w:val="000000"/>
          <w:sz w:val="28"/>
          <w:szCs w:val="28"/>
        </w:rPr>
        <w:t>споруди</w:t>
      </w:r>
      <w:proofErr w:type="spellEnd"/>
      <w:r w:rsidRPr="00AC400E">
        <w:rPr>
          <w:color w:val="000000"/>
          <w:sz w:val="28"/>
          <w:szCs w:val="28"/>
        </w:rPr>
        <w:t xml:space="preserve"> </w:t>
      </w:r>
      <w:proofErr w:type="spellStart"/>
      <w:r w:rsidRPr="00AC400E">
        <w:rPr>
          <w:color w:val="000000"/>
          <w:sz w:val="28"/>
          <w:szCs w:val="28"/>
        </w:rPr>
        <w:t>сільськогосподарських</w:t>
      </w:r>
      <w:proofErr w:type="spellEnd"/>
      <w:r w:rsidRPr="00AC400E">
        <w:rPr>
          <w:color w:val="000000"/>
          <w:sz w:val="28"/>
          <w:szCs w:val="28"/>
        </w:rPr>
        <w:t xml:space="preserve"> </w:t>
      </w:r>
      <w:proofErr w:type="spellStart"/>
      <w:r w:rsidRPr="00AC400E">
        <w:rPr>
          <w:color w:val="000000"/>
          <w:sz w:val="28"/>
          <w:szCs w:val="28"/>
        </w:rPr>
        <w:t>товаровиробників</w:t>
      </w:r>
      <w:proofErr w:type="spellEnd"/>
      <w:r w:rsidRPr="00AC400E">
        <w:rPr>
          <w:color w:val="000000"/>
          <w:sz w:val="28"/>
          <w:szCs w:val="28"/>
        </w:rPr>
        <w:t xml:space="preserve">, </w:t>
      </w:r>
      <w:proofErr w:type="spellStart"/>
      <w:r w:rsidRPr="00AC400E">
        <w:rPr>
          <w:color w:val="000000"/>
          <w:sz w:val="28"/>
          <w:szCs w:val="28"/>
        </w:rPr>
        <w:t>призначені</w:t>
      </w:r>
      <w:proofErr w:type="spellEnd"/>
      <w:r w:rsidRPr="00AC400E">
        <w:rPr>
          <w:color w:val="000000"/>
          <w:sz w:val="28"/>
          <w:szCs w:val="28"/>
        </w:rPr>
        <w:t xml:space="preserve"> для </w:t>
      </w:r>
      <w:proofErr w:type="spellStart"/>
      <w:r w:rsidRPr="00AC400E">
        <w:rPr>
          <w:color w:val="000000"/>
          <w:sz w:val="28"/>
          <w:szCs w:val="28"/>
        </w:rPr>
        <w:t>використання</w:t>
      </w:r>
      <w:proofErr w:type="spellEnd"/>
      <w:r w:rsidRPr="00AC400E">
        <w:rPr>
          <w:color w:val="000000"/>
          <w:sz w:val="28"/>
          <w:szCs w:val="28"/>
        </w:rPr>
        <w:t xml:space="preserve"> </w:t>
      </w:r>
      <w:proofErr w:type="spellStart"/>
      <w:r w:rsidRPr="00AC400E">
        <w:rPr>
          <w:color w:val="000000"/>
          <w:sz w:val="28"/>
          <w:szCs w:val="28"/>
        </w:rPr>
        <w:t>безпосередньо</w:t>
      </w:r>
      <w:proofErr w:type="spellEnd"/>
      <w:r w:rsidRPr="00AC400E">
        <w:rPr>
          <w:color w:val="000000"/>
          <w:sz w:val="28"/>
          <w:szCs w:val="28"/>
        </w:rPr>
        <w:t xml:space="preserve"> у </w:t>
      </w:r>
      <w:proofErr w:type="spellStart"/>
      <w:r w:rsidRPr="00AC400E">
        <w:rPr>
          <w:color w:val="000000"/>
          <w:sz w:val="28"/>
          <w:szCs w:val="28"/>
        </w:rPr>
        <w:t>сільськогосподарській</w:t>
      </w:r>
      <w:proofErr w:type="spellEnd"/>
      <w:r w:rsidRPr="00AC400E">
        <w:rPr>
          <w:color w:val="000000"/>
          <w:sz w:val="28"/>
          <w:szCs w:val="28"/>
        </w:rPr>
        <w:t xml:space="preserve"> </w:t>
      </w:r>
      <w:proofErr w:type="spellStart"/>
      <w:r w:rsidRPr="00AC400E">
        <w:rPr>
          <w:color w:val="000000"/>
          <w:sz w:val="28"/>
          <w:szCs w:val="28"/>
        </w:rPr>
        <w:t>діяльності</w:t>
      </w:r>
      <w:proofErr w:type="spellEnd"/>
      <w:r w:rsidRPr="00AC400E">
        <w:rPr>
          <w:color w:val="000000"/>
          <w:sz w:val="28"/>
          <w:szCs w:val="28"/>
        </w:rPr>
        <w:t>;</w:t>
      </w:r>
    </w:p>
    <w:p w:rsidR="00D53F84" w:rsidRPr="00AC400E" w:rsidRDefault="00D53F84" w:rsidP="00D53F84">
      <w:pPr>
        <w:ind w:firstLine="720"/>
        <w:jc w:val="both"/>
        <w:rPr>
          <w:color w:val="000000"/>
          <w:sz w:val="28"/>
          <w:szCs w:val="28"/>
          <w:lang w:val="uk-UA"/>
        </w:rPr>
      </w:pPr>
      <w:proofErr w:type="spellStart"/>
      <w:r w:rsidRPr="00AC400E">
        <w:rPr>
          <w:color w:val="000000"/>
          <w:sz w:val="28"/>
          <w:szCs w:val="28"/>
        </w:rPr>
        <w:t>з</w:t>
      </w:r>
      <w:proofErr w:type="spellEnd"/>
      <w:r w:rsidRPr="00AC400E">
        <w:rPr>
          <w:color w:val="000000"/>
          <w:sz w:val="28"/>
          <w:szCs w:val="28"/>
        </w:rPr>
        <w:t xml:space="preserve">) </w:t>
      </w:r>
      <w:proofErr w:type="spellStart"/>
      <w:r w:rsidRPr="00AC400E">
        <w:rPr>
          <w:color w:val="000000"/>
          <w:sz w:val="28"/>
          <w:szCs w:val="28"/>
        </w:rPr>
        <w:t>об’єкти</w:t>
      </w:r>
      <w:proofErr w:type="spellEnd"/>
      <w:r w:rsidRPr="00AC400E">
        <w:rPr>
          <w:color w:val="000000"/>
          <w:sz w:val="28"/>
          <w:szCs w:val="28"/>
        </w:rPr>
        <w:t xml:space="preserve"> </w:t>
      </w:r>
      <w:proofErr w:type="spellStart"/>
      <w:r w:rsidRPr="00AC400E">
        <w:rPr>
          <w:color w:val="000000"/>
          <w:sz w:val="28"/>
          <w:szCs w:val="28"/>
        </w:rPr>
        <w:t>житлової</w:t>
      </w:r>
      <w:proofErr w:type="spellEnd"/>
      <w:r w:rsidRPr="00AC400E">
        <w:rPr>
          <w:color w:val="000000"/>
          <w:sz w:val="28"/>
          <w:szCs w:val="28"/>
        </w:rPr>
        <w:t xml:space="preserve"> та </w:t>
      </w:r>
      <w:proofErr w:type="spellStart"/>
      <w:r w:rsidRPr="00AC400E">
        <w:rPr>
          <w:color w:val="000000"/>
          <w:sz w:val="28"/>
          <w:szCs w:val="28"/>
        </w:rPr>
        <w:t>нежитлової</w:t>
      </w:r>
      <w:proofErr w:type="spellEnd"/>
      <w:r w:rsidRPr="00AC400E">
        <w:rPr>
          <w:color w:val="000000"/>
          <w:sz w:val="28"/>
          <w:szCs w:val="28"/>
        </w:rPr>
        <w:t xml:space="preserve"> </w:t>
      </w:r>
      <w:proofErr w:type="spellStart"/>
      <w:r w:rsidRPr="00AC400E">
        <w:rPr>
          <w:color w:val="000000"/>
          <w:sz w:val="28"/>
          <w:szCs w:val="28"/>
        </w:rPr>
        <w:t>нерухомості</w:t>
      </w:r>
      <w:proofErr w:type="spellEnd"/>
      <w:r w:rsidRPr="00AC400E">
        <w:rPr>
          <w:color w:val="000000"/>
          <w:sz w:val="28"/>
          <w:szCs w:val="28"/>
        </w:rPr>
        <w:t xml:space="preserve">, </w:t>
      </w:r>
      <w:proofErr w:type="spellStart"/>
      <w:r w:rsidRPr="00AC400E">
        <w:rPr>
          <w:color w:val="000000"/>
          <w:sz w:val="28"/>
          <w:szCs w:val="28"/>
        </w:rPr>
        <w:t>які</w:t>
      </w:r>
      <w:proofErr w:type="spellEnd"/>
      <w:r w:rsidRPr="00AC400E">
        <w:rPr>
          <w:color w:val="000000"/>
          <w:sz w:val="28"/>
          <w:szCs w:val="28"/>
        </w:rPr>
        <w:t xml:space="preserve"> </w:t>
      </w:r>
      <w:proofErr w:type="spellStart"/>
      <w:r w:rsidRPr="00AC400E">
        <w:rPr>
          <w:color w:val="000000"/>
          <w:sz w:val="28"/>
          <w:szCs w:val="28"/>
        </w:rPr>
        <w:t>перебувають</w:t>
      </w:r>
      <w:proofErr w:type="spellEnd"/>
      <w:r w:rsidRPr="00AC400E">
        <w:rPr>
          <w:color w:val="000000"/>
          <w:sz w:val="28"/>
          <w:szCs w:val="28"/>
        </w:rPr>
        <w:t xml:space="preserve"> у </w:t>
      </w:r>
      <w:proofErr w:type="spellStart"/>
      <w:r w:rsidRPr="00AC400E">
        <w:rPr>
          <w:color w:val="000000"/>
          <w:sz w:val="28"/>
          <w:szCs w:val="28"/>
        </w:rPr>
        <w:t>власності</w:t>
      </w:r>
      <w:proofErr w:type="spellEnd"/>
      <w:r w:rsidRPr="00AC400E">
        <w:rPr>
          <w:color w:val="000000"/>
          <w:sz w:val="28"/>
          <w:szCs w:val="28"/>
        </w:rPr>
        <w:t xml:space="preserve"> </w:t>
      </w:r>
      <w:proofErr w:type="spellStart"/>
      <w:r w:rsidRPr="00AC400E">
        <w:rPr>
          <w:color w:val="000000"/>
          <w:sz w:val="28"/>
          <w:szCs w:val="28"/>
        </w:rPr>
        <w:t>громадських</w:t>
      </w:r>
      <w:proofErr w:type="spellEnd"/>
      <w:r w:rsidRPr="00AC400E">
        <w:rPr>
          <w:color w:val="000000"/>
          <w:sz w:val="28"/>
          <w:szCs w:val="28"/>
        </w:rPr>
        <w:t xml:space="preserve"> </w:t>
      </w:r>
      <w:proofErr w:type="spellStart"/>
      <w:r w:rsidRPr="00AC400E">
        <w:rPr>
          <w:color w:val="000000"/>
          <w:sz w:val="28"/>
          <w:szCs w:val="28"/>
        </w:rPr>
        <w:t>організацій</w:t>
      </w:r>
      <w:proofErr w:type="spellEnd"/>
      <w:r w:rsidRPr="00AC400E">
        <w:rPr>
          <w:color w:val="000000"/>
          <w:sz w:val="28"/>
          <w:szCs w:val="28"/>
        </w:rPr>
        <w:t xml:space="preserve"> </w:t>
      </w:r>
      <w:proofErr w:type="spellStart"/>
      <w:r w:rsidRPr="00AC400E">
        <w:rPr>
          <w:color w:val="000000"/>
          <w:sz w:val="28"/>
          <w:szCs w:val="28"/>
        </w:rPr>
        <w:t>інвалідів</w:t>
      </w:r>
      <w:proofErr w:type="spellEnd"/>
      <w:r w:rsidRPr="00AC400E">
        <w:rPr>
          <w:color w:val="000000"/>
          <w:sz w:val="28"/>
          <w:szCs w:val="28"/>
        </w:rPr>
        <w:t xml:space="preserve"> та </w:t>
      </w:r>
      <w:proofErr w:type="spellStart"/>
      <w:r w:rsidRPr="00AC400E">
        <w:rPr>
          <w:color w:val="000000"/>
          <w:sz w:val="28"/>
          <w:szCs w:val="28"/>
        </w:rPr>
        <w:t>їх</w:t>
      </w:r>
      <w:proofErr w:type="spellEnd"/>
      <w:r w:rsidRPr="00AC400E">
        <w:rPr>
          <w:color w:val="000000"/>
          <w:sz w:val="28"/>
          <w:szCs w:val="28"/>
        </w:rPr>
        <w:t xml:space="preserve"> </w:t>
      </w:r>
      <w:proofErr w:type="spellStart"/>
      <w:proofErr w:type="gramStart"/>
      <w:r w:rsidRPr="00AC400E">
        <w:rPr>
          <w:color w:val="000000"/>
          <w:sz w:val="28"/>
          <w:szCs w:val="28"/>
        </w:rPr>
        <w:t>п</w:t>
      </w:r>
      <w:proofErr w:type="gramEnd"/>
      <w:r w:rsidRPr="00AC400E">
        <w:rPr>
          <w:color w:val="000000"/>
          <w:sz w:val="28"/>
          <w:szCs w:val="28"/>
        </w:rPr>
        <w:t>ідприємст</w:t>
      </w:r>
      <w:proofErr w:type="spellEnd"/>
      <w:r w:rsidRPr="00AC400E">
        <w:rPr>
          <w:color w:val="000000"/>
          <w:sz w:val="28"/>
          <w:szCs w:val="28"/>
          <w:lang w:val="uk-UA"/>
        </w:rPr>
        <w:t>в;</w:t>
      </w:r>
    </w:p>
    <w:p w:rsidR="00D53F84" w:rsidRPr="00AC400E" w:rsidRDefault="00D53F84" w:rsidP="00D53F84">
      <w:pPr>
        <w:ind w:firstLine="720"/>
        <w:jc w:val="both"/>
        <w:rPr>
          <w:color w:val="000000"/>
          <w:sz w:val="28"/>
          <w:szCs w:val="28"/>
          <w:lang w:val="uk-UA"/>
        </w:rPr>
      </w:pPr>
      <w:r w:rsidRPr="00AC400E">
        <w:rPr>
          <w:color w:val="000000"/>
          <w:sz w:val="28"/>
          <w:szCs w:val="28"/>
          <w:lang w:val="uk-UA"/>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D53F84" w:rsidRPr="00AC400E" w:rsidRDefault="00D53F84" w:rsidP="00D53F84">
      <w:pPr>
        <w:ind w:firstLine="708"/>
        <w:jc w:val="both"/>
        <w:rPr>
          <w:color w:val="000000"/>
          <w:lang w:val="uk-UA"/>
        </w:rPr>
      </w:pPr>
      <w:r w:rsidRPr="00AC400E">
        <w:rPr>
          <w:color w:val="000000"/>
          <w:sz w:val="28"/>
          <w:szCs w:val="28"/>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r w:rsidRPr="00AC400E">
        <w:rPr>
          <w:color w:val="000000"/>
          <w:lang w:val="uk-UA"/>
        </w:rPr>
        <w:t xml:space="preserve"> </w:t>
      </w:r>
    </w:p>
    <w:p w:rsidR="00D53F84" w:rsidRPr="00AC400E" w:rsidRDefault="00D53F84" w:rsidP="00D53F84">
      <w:pPr>
        <w:ind w:firstLine="708"/>
        <w:jc w:val="both"/>
        <w:rPr>
          <w:color w:val="000000"/>
          <w:sz w:val="28"/>
          <w:szCs w:val="28"/>
          <w:lang w:val="uk-UA"/>
        </w:rPr>
      </w:pPr>
      <w:r w:rsidRPr="00AC400E">
        <w:rPr>
          <w:color w:val="000000"/>
          <w:sz w:val="28"/>
          <w:szCs w:val="28"/>
          <w:lang w:val="uk-UA"/>
        </w:rPr>
        <w:t>ї) об’єкти житлової нерухомості, які належать багатодітним або прийомним сім’ям, у яких виховується п’ять та більше дітей.</w:t>
      </w:r>
    </w:p>
    <w:p w:rsidR="00D53F84" w:rsidRPr="00AC400E" w:rsidRDefault="00D53F84" w:rsidP="00D53F84">
      <w:pPr>
        <w:jc w:val="center"/>
        <w:rPr>
          <w:b/>
          <w:color w:val="000000"/>
          <w:sz w:val="28"/>
          <w:szCs w:val="28"/>
          <w:lang w:val="uk-UA"/>
        </w:rPr>
      </w:pPr>
      <w:r w:rsidRPr="00AC400E">
        <w:rPr>
          <w:b/>
          <w:color w:val="000000"/>
          <w:sz w:val="28"/>
          <w:szCs w:val="28"/>
          <w:lang w:val="uk-UA"/>
        </w:rPr>
        <w:t>Розділ 4. База оподаткування</w:t>
      </w:r>
    </w:p>
    <w:p w:rsidR="00D53F84" w:rsidRPr="00AC400E" w:rsidRDefault="00D53F84" w:rsidP="00D53F84">
      <w:pPr>
        <w:jc w:val="both"/>
        <w:rPr>
          <w:color w:val="000000"/>
          <w:sz w:val="28"/>
          <w:szCs w:val="28"/>
          <w:lang w:val="uk-UA"/>
        </w:rPr>
      </w:pPr>
      <w:r w:rsidRPr="00AC400E">
        <w:rPr>
          <w:color w:val="000000"/>
          <w:sz w:val="28"/>
          <w:szCs w:val="28"/>
          <w:lang w:val="uk-UA"/>
        </w:rPr>
        <w:t>4.1. Базою оподаткування є загальна площа об'єкта житлової та нежитлової нерухомості, в тому числі його часток.</w:t>
      </w:r>
    </w:p>
    <w:p w:rsidR="00D53F84" w:rsidRPr="00AC400E" w:rsidRDefault="00D53F84" w:rsidP="00D53F84">
      <w:pPr>
        <w:jc w:val="both"/>
        <w:rPr>
          <w:color w:val="000000"/>
          <w:sz w:val="28"/>
          <w:szCs w:val="28"/>
          <w:lang w:val="uk-UA"/>
        </w:rPr>
      </w:pPr>
      <w:r w:rsidRPr="00AC400E">
        <w:rPr>
          <w:color w:val="000000"/>
          <w:sz w:val="28"/>
          <w:szCs w:val="28"/>
          <w:lang w:val="uk-UA"/>
        </w:rPr>
        <w:t xml:space="preserve">4.2. База оподаткування об'єктів житлової та нежитлової нерухомості, в тому числі їх часток, які перебувають у власності фізичних осіб,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 </w:t>
      </w:r>
      <w:r w:rsidRPr="00AC400E">
        <w:rPr>
          <w:color w:val="000000"/>
          <w:sz w:val="28"/>
          <w:szCs w:val="28"/>
        </w:rPr>
        <w:t>та/</w:t>
      </w:r>
      <w:proofErr w:type="spellStart"/>
      <w:r w:rsidRPr="00AC400E">
        <w:rPr>
          <w:color w:val="000000"/>
          <w:sz w:val="28"/>
          <w:szCs w:val="28"/>
        </w:rPr>
        <w:t>або</w:t>
      </w:r>
      <w:proofErr w:type="spellEnd"/>
      <w:r w:rsidRPr="00AC400E">
        <w:rPr>
          <w:color w:val="000000"/>
          <w:sz w:val="28"/>
          <w:szCs w:val="28"/>
        </w:rPr>
        <w:t xml:space="preserve"> на </w:t>
      </w:r>
      <w:proofErr w:type="spellStart"/>
      <w:r w:rsidRPr="00AC400E">
        <w:rPr>
          <w:color w:val="000000"/>
          <w:sz w:val="28"/>
          <w:szCs w:val="28"/>
        </w:rPr>
        <w:t>підставі</w:t>
      </w:r>
      <w:proofErr w:type="spellEnd"/>
      <w:r w:rsidRPr="00AC400E">
        <w:rPr>
          <w:color w:val="000000"/>
          <w:sz w:val="28"/>
          <w:szCs w:val="28"/>
        </w:rPr>
        <w:t xml:space="preserve"> </w:t>
      </w:r>
      <w:proofErr w:type="spellStart"/>
      <w:r w:rsidRPr="00AC400E">
        <w:rPr>
          <w:color w:val="000000"/>
          <w:sz w:val="28"/>
          <w:szCs w:val="28"/>
        </w:rPr>
        <w:t>оригіналів</w:t>
      </w:r>
      <w:proofErr w:type="spellEnd"/>
      <w:r w:rsidRPr="00AC400E">
        <w:rPr>
          <w:color w:val="000000"/>
          <w:sz w:val="28"/>
          <w:szCs w:val="28"/>
        </w:rPr>
        <w:t xml:space="preserve"> </w:t>
      </w:r>
      <w:proofErr w:type="spellStart"/>
      <w:r w:rsidRPr="00AC400E">
        <w:rPr>
          <w:color w:val="000000"/>
          <w:sz w:val="28"/>
          <w:szCs w:val="28"/>
        </w:rPr>
        <w:t>відповідних</w:t>
      </w:r>
      <w:proofErr w:type="spellEnd"/>
      <w:r w:rsidRPr="00AC400E">
        <w:rPr>
          <w:color w:val="000000"/>
          <w:sz w:val="28"/>
          <w:szCs w:val="28"/>
        </w:rPr>
        <w:t xml:space="preserve"> </w:t>
      </w:r>
      <w:proofErr w:type="spellStart"/>
      <w:r w:rsidRPr="00AC400E">
        <w:rPr>
          <w:color w:val="000000"/>
          <w:sz w:val="28"/>
          <w:szCs w:val="28"/>
        </w:rPr>
        <w:t>документів</w:t>
      </w:r>
      <w:proofErr w:type="spellEnd"/>
      <w:r w:rsidRPr="00AC400E">
        <w:rPr>
          <w:color w:val="000000"/>
          <w:sz w:val="28"/>
          <w:szCs w:val="28"/>
        </w:rPr>
        <w:t xml:space="preserve"> </w:t>
      </w:r>
      <w:proofErr w:type="spellStart"/>
      <w:r w:rsidRPr="00AC400E">
        <w:rPr>
          <w:color w:val="000000"/>
          <w:sz w:val="28"/>
          <w:szCs w:val="28"/>
        </w:rPr>
        <w:t>платника</w:t>
      </w:r>
      <w:proofErr w:type="spellEnd"/>
      <w:r w:rsidRPr="00AC400E">
        <w:rPr>
          <w:color w:val="000000"/>
          <w:sz w:val="28"/>
          <w:szCs w:val="28"/>
        </w:rPr>
        <w:t xml:space="preserve"> </w:t>
      </w:r>
      <w:proofErr w:type="spellStart"/>
      <w:r w:rsidRPr="00AC400E">
        <w:rPr>
          <w:color w:val="000000"/>
          <w:sz w:val="28"/>
          <w:szCs w:val="28"/>
        </w:rPr>
        <w:t>податків</w:t>
      </w:r>
      <w:proofErr w:type="spellEnd"/>
      <w:r w:rsidRPr="00AC400E">
        <w:rPr>
          <w:color w:val="000000"/>
          <w:sz w:val="28"/>
          <w:szCs w:val="28"/>
        </w:rPr>
        <w:t xml:space="preserve">, </w:t>
      </w:r>
      <w:proofErr w:type="spellStart"/>
      <w:r w:rsidRPr="00AC400E">
        <w:rPr>
          <w:color w:val="000000"/>
          <w:sz w:val="28"/>
          <w:szCs w:val="28"/>
        </w:rPr>
        <w:t>зокрема</w:t>
      </w:r>
      <w:proofErr w:type="spellEnd"/>
      <w:r w:rsidRPr="00AC400E">
        <w:rPr>
          <w:color w:val="000000"/>
          <w:sz w:val="28"/>
          <w:szCs w:val="28"/>
        </w:rPr>
        <w:t xml:space="preserve"> </w:t>
      </w:r>
      <w:proofErr w:type="spellStart"/>
      <w:r w:rsidRPr="00AC400E">
        <w:rPr>
          <w:color w:val="000000"/>
          <w:sz w:val="28"/>
          <w:szCs w:val="28"/>
        </w:rPr>
        <w:t>документів</w:t>
      </w:r>
      <w:proofErr w:type="spellEnd"/>
      <w:r w:rsidRPr="00AC400E">
        <w:rPr>
          <w:color w:val="000000"/>
          <w:sz w:val="28"/>
          <w:szCs w:val="28"/>
        </w:rPr>
        <w:t xml:space="preserve"> на право </w:t>
      </w:r>
      <w:proofErr w:type="spellStart"/>
      <w:r w:rsidRPr="00AC400E">
        <w:rPr>
          <w:color w:val="000000"/>
          <w:sz w:val="28"/>
          <w:szCs w:val="28"/>
        </w:rPr>
        <w:t>власності</w:t>
      </w:r>
      <w:proofErr w:type="spellEnd"/>
      <w:r w:rsidRPr="00AC400E">
        <w:rPr>
          <w:color w:val="000000"/>
          <w:sz w:val="28"/>
          <w:szCs w:val="28"/>
          <w:lang w:val="uk-UA"/>
        </w:rPr>
        <w:t>.</w:t>
      </w:r>
    </w:p>
    <w:p w:rsidR="00D53F84" w:rsidRPr="00AC400E" w:rsidRDefault="00D53F84" w:rsidP="00D53F84">
      <w:pPr>
        <w:jc w:val="both"/>
        <w:rPr>
          <w:color w:val="000000"/>
          <w:sz w:val="28"/>
          <w:szCs w:val="28"/>
          <w:lang w:val="uk-UA"/>
        </w:rPr>
      </w:pPr>
      <w:r w:rsidRPr="00AC400E">
        <w:rPr>
          <w:color w:val="000000"/>
          <w:sz w:val="28"/>
          <w:szCs w:val="28"/>
          <w:lang w:val="uk-UA"/>
        </w:rPr>
        <w:t xml:space="preserve">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з загальної площі кожного окремого </w:t>
      </w:r>
      <w:r w:rsidRPr="00AC400E">
        <w:rPr>
          <w:color w:val="000000"/>
          <w:sz w:val="28"/>
          <w:szCs w:val="28"/>
          <w:lang w:val="uk-UA"/>
        </w:rPr>
        <w:lastRenderedPageBreak/>
        <w:t>об’єкта оподаткування на підставі документів, що підтверджують право власності на такий об'єкт.</w:t>
      </w:r>
    </w:p>
    <w:p w:rsidR="00D53F84" w:rsidRPr="00AC400E" w:rsidRDefault="00D53F84" w:rsidP="00D53F84">
      <w:pPr>
        <w:jc w:val="both"/>
        <w:rPr>
          <w:color w:val="000000"/>
          <w:sz w:val="28"/>
          <w:szCs w:val="28"/>
          <w:lang w:val="uk-UA"/>
        </w:rPr>
      </w:pPr>
      <w:r w:rsidRPr="00AC400E">
        <w:rPr>
          <w:color w:val="000000"/>
          <w:sz w:val="28"/>
          <w:szCs w:val="28"/>
          <w:lang w:val="uk-UA"/>
        </w:rPr>
        <w:t xml:space="preserve">4.4. У разі наявності у платника податку - фізичної особи більше одного об’єкта оподаткування, в тому числі різних видів (квартир, житлових будинків або квартир і житлових будинків), база оподаткування обчислюється виходячи з сумарної загальної площі таких об’єктів з урахуванням норм пункту 5.1. розділу 5  цього Положення. </w:t>
      </w:r>
    </w:p>
    <w:p w:rsidR="00D53F84" w:rsidRPr="00AC400E" w:rsidRDefault="00D53F84" w:rsidP="00D53F84">
      <w:pPr>
        <w:jc w:val="center"/>
        <w:rPr>
          <w:b/>
          <w:color w:val="000000"/>
          <w:sz w:val="28"/>
          <w:szCs w:val="28"/>
          <w:lang w:val="uk-UA"/>
        </w:rPr>
      </w:pPr>
      <w:r w:rsidRPr="00AC400E">
        <w:rPr>
          <w:b/>
          <w:color w:val="000000"/>
          <w:sz w:val="28"/>
          <w:szCs w:val="28"/>
          <w:lang w:val="uk-UA"/>
        </w:rPr>
        <w:t>Розділ 5. Пільги із сплати податку</w:t>
      </w:r>
    </w:p>
    <w:p w:rsidR="00D53F84" w:rsidRPr="00AC400E" w:rsidRDefault="00D53F84" w:rsidP="00D53F84">
      <w:pPr>
        <w:jc w:val="both"/>
        <w:rPr>
          <w:color w:val="000000"/>
          <w:sz w:val="28"/>
          <w:szCs w:val="28"/>
          <w:lang w:val="uk-UA"/>
        </w:rPr>
      </w:pPr>
      <w:r w:rsidRPr="00AC400E">
        <w:rPr>
          <w:color w:val="000000"/>
          <w:sz w:val="28"/>
          <w:szCs w:val="28"/>
          <w:lang w:val="uk-UA"/>
        </w:rPr>
        <w:t>5.1.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r>
        <w:rPr>
          <w:color w:val="000000"/>
          <w:sz w:val="28"/>
          <w:szCs w:val="28"/>
          <w:lang w:val="uk-UA"/>
        </w:rPr>
        <w:t xml:space="preserve">, </w:t>
      </w:r>
      <w:r w:rsidRPr="00584D71">
        <w:rPr>
          <w:sz w:val="28"/>
          <w:szCs w:val="28"/>
          <w:lang w:val="uk-UA"/>
        </w:rPr>
        <w:t xml:space="preserve">додаток </w:t>
      </w:r>
      <w:r>
        <w:rPr>
          <w:sz w:val="28"/>
          <w:szCs w:val="28"/>
          <w:lang w:val="uk-UA"/>
        </w:rPr>
        <w:t>3</w:t>
      </w:r>
      <w:r w:rsidRPr="00584D71">
        <w:rPr>
          <w:sz w:val="28"/>
          <w:szCs w:val="28"/>
          <w:lang w:val="uk-UA"/>
        </w:rPr>
        <w:t>.</w:t>
      </w:r>
    </w:p>
    <w:p w:rsidR="00D53F84" w:rsidRDefault="00D53F84" w:rsidP="00D53F84">
      <w:pPr>
        <w:jc w:val="center"/>
        <w:rPr>
          <w:b/>
          <w:color w:val="000000"/>
          <w:sz w:val="28"/>
          <w:szCs w:val="28"/>
          <w:lang w:val="uk-UA"/>
        </w:rPr>
      </w:pPr>
      <w:r w:rsidRPr="00AC400E">
        <w:rPr>
          <w:b/>
          <w:color w:val="000000"/>
          <w:sz w:val="28"/>
          <w:szCs w:val="28"/>
          <w:lang w:val="uk-UA"/>
        </w:rPr>
        <w:t>Розділ 6. Ставка податку</w:t>
      </w:r>
    </w:p>
    <w:p w:rsidR="00D53F84" w:rsidRPr="00D96137" w:rsidRDefault="00D53F84" w:rsidP="00D53F84">
      <w:pPr>
        <w:jc w:val="both"/>
        <w:rPr>
          <w:lang w:val="uk-UA"/>
        </w:rPr>
      </w:pPr>
      <w:r w:rsidRPr="00AC400E">
        <w:rPr>
          <w:color w:val="000000"/>
          <w:sz w:val="28"/>
          <w:szCs w:val="28"/>
          <w:lang w:val="uk-UA"/>
        </w:rPr>
        <w:t xml:space="preserve">6.1. Ставки податку для об’єктів житлової та нежитлової нерухомості встановлюються за рішення </w:t>
      </w:r>
      <w:proofErr w:type="spellStart"/>
      <w:r w:rsidRPr="00AC400E">
        <w:rPr>
          <w:color w:val="000000"/>
          <w:sz w:val="28"/>
          <w:szCs w:val="28"/>
          <w:lang w:val="uk-UA"/>
        </w:rPr>
        <w:t>Сатиївської</w:t>
      </w:r>
      <w:proofErr w:type="spellEnd"/>
      <w:r w:rsidRPr="00AC400E">
        <w:rPr>
          <w:color w:val="000000"/>
          <w:sz w:val="28"/>
          <w:szCs w:val="28"/>
          <w:lang w:val="uk-UA"/>
        </w:rPr>
        <w:t xml:space="preserve"> сільської ради у відсотках до 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AC400E">
          <w:rPr>
            <w:color w:val="000000"/>
            <w:sz w:val="28"/>
            <w:szCs w:val="28"/>
            <w:lang w:val="uk-UA"/>
          </w:rPr>
          <w:t>1 кв. метр</w:t>
        </w:r>
      </w:smartTag>
      <w:r w:rsidRPr="00AC400E">
        <w:rPr>
          <w:color w:val="000000"/>
          <w:sz w:val="28"/>
          <w:szCs w:val="28"/>
          <w:lang w:val="uk-UA"/>
        </w:rPr>
        <w:t xml:space="preserve"> бази оподаткування</w:t>
      </w:r>
      <w:r w:rsidRPr="00584D71">
        <w:rPr>
          <w:color w:val="000000"/>
          <w:sz w:val="28"/>
          <w:szCs w:val="28"/>
          <w:lang w:val="uk-UA"/>
        </w:rPr>
        <w:t xml:space="preserve">, </w:t>
      </w:r>
      <w:r w:rsidRPr="00584D71">
        <w:rPr>
          <w:sz w:val="28"/>
          <w:szCs w:val="28"/>
          <w:lang w:val="uk-UA"/>
        </w:rPr>
        <w:t>додаток</w:t>
      </w:r>
      <w:r>
        <w:rPr>
          <w:sz w:val="28"/>
          <w:szCs w:val="28"/>
          <w:lang w:val="uk-UA"/>
        </w:rPr>
        <w:t xml:space="preserve"> 2</w:t>
      </w:r>
      <w:r w:rsidRPr="00584D71">
        <w:rPr>
          <w:sz w:val="28"/>
          <w:szCs w:val="28"/>
          <w:lang w:val="uk-UA"/>
        </w:rPr>
        <w:t>.</w:t>
      </w:r>
    </w:p>
    <w:p w:rsidR="00D53F84" w:rsidRPr="00AC400E" w:rsidRDefault="00D53F84" w:rsidP="00D53F84">
      <w:pPr>
        <w:jc w:val="center"/>
        <w:rPr>
          <w:b/>
          <w:color w:val="000000"/>
          <w:sz w:val="28"/>
          <w:szCs w:val="28"/>
          <w:lang w:val="uk-UA"/>
        </w:rPr>
      </w:pPr>
      <w:r w:rsidRPr="00AC400E">
        <w:rPr>
          <w:b/>
          <w:color w:val="000000"/>
          <w:sz w:val="28"/>
          <w:szCs w:val="28"/>
          <w:lang w:val="uk-UA"/>
        </w:rPr>
        <w:t>Розділ 7. Податковий період</w:t>
      </w:r>
    </w:p>
    <w:p w:rsidR="00D53F84" w:rsidRPr="00AC400E" w:rsidRDefault="00D53F84" w:rsidP="00D53F84">
      <w:pPr>
        <w:jc w:val="both"/>
        <w:rPr>
          <w:color w:val="000000"/>
          <w:sz w:val="28"/>
          <w:szCs w:val="28"/>
          <w:lang w:val="uk-UA"/>
        </w:rPr>
      </w:pPr>
      <w:r w:rsidRPr="00AC400E">
        <w:rPr>
          <w:color w:val="000000"/>
          <w:sz w:val="28"/>
          <w:szCs w:val="28"/>
          <w:lang w:val="uk-UA"/>
        </w:rPr>
        <w:t xml:space="preserve">7.1. Базовий податковий (звітний) період дорівнює  календарному року. </w:t>
      </w:r>
    </w:p>
    <w:p w:rsidR="00D53F84" w:rsidRPr="00AC400E" w:rsidRDefault="00D53F84" w:rsidP="00D53F84">
      <w:pPr>
        <w:jc w:val="center"/>
        <w:rPr>
          <w:b/>
          <w:color w:val="000000"/>
          <w:sz w:val="28"/>
          <w:szCs w:val="28"/>
          <w:lang w:val="uk-UA"/>
        </w:rPr>
      </w:pPr>
      <w:r w:rsidRPr="00AC400E">
        <w:rPr>
          <w:b/>
          <w:color w:val="000000"/>
          <w:sz w:val="28"/>
          <w:szCs w:val="28"/>
          <w:lang w:val="uk-UA"/>
        </w:rPr>
        <w:t>Розділ 8. Порядок обчислення суми податку</w:t>
      </w:r>
    </w:p>
    <w:p w:rsidR="00D53F84" w:rsidRPr="00AC400E" w:rsidRDefault="00D53F84" w:rsidP="00D53F84">
      <w:pPr>
        <w:jc w:val="both"/>
        <w:rPr>
          <w:color w:val="000000"/>
          <w:sz w:val="28"/>
          <w:szCs w:val="28"/>
          <w:lang w:val="uk-UA"/>
        </w:rPr>
      </w:pPr>
      <w:r w:rsidRPr="00AC400E">
        <w:rPr>
          <w:color w:val="000000"/>
          <w:sz w:val="28"/>
          <w:szCs w:val="28"/>
          <w:lang w:val="uk-UA"/>
        </w:rPr>
        <w:t>8.1. Обчислення суми податку з об’єкта/об’єктів оподаткування, які перебувають у власності фізичних осіб, здійснюється контролюючим органом за місцем податкової адреси (місцем реєстрації) власника нерухомості у такому порядку:</w:t>
      </w:r>
    </w:p>
    <w:p w:rsidR="00D53F84" w:rsidRPr="00AC400E" w:rsidRDefault="00D53F84" w:rsidP="00D53F84">
      <w:pPr>
        <w:jc w:val="both"/>
        <w:rPr>
          <w:color w:val="000000"/>
          <w:sz w:val="28"/>
          <w:szCs w:val="28"/>
          <w:lang w:val="uk-UA"/>
        </w:rPr>
      </w:pPr>
      <w:r w:rsidRPr="00AC400E">
        <w:rPr>
          <w:color w:val="000000"/>
          <w:sz w:val="28"/>
          <w:szCs w:val="28"/>
          <w:lang w:val="uk-UA"/>
        </w:rPr>
        <w:t xml:space="preserve"> а)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п.5.1. розділу 5 цього Положення, та відповідної ставки податку;</w:t>
      </w:r>
    </w:p>
    <w:p w:rsidR="00D53F84" w:rsidRPr="00AC400E" w:rsidRDefault="00D53F84" w:rsidP="00D53F84">
      <w:pPr>
        <w:jc w:val="both"/>
        <w:rPr>
          <w:color w:val="000000"/>
          <w:sz w:val="28"/>
          <w:szCs w:val="28"/>
          <w:lang w:val="uk-UA"/>
        </w:rPr>
      </w:pPr>
      <w:r w:rsidRPr="00AC400E">
        <w:rPr>
          <w:color w:val="000000"/>
          <w:sz w:val="28"/>
          <w:szCs w:val="28"/>
          <w:lang w:val="uk-UA"/>
        </w:rPr>
        <w:t xml:space="preserve"> б) за наявності у власності платника податку більше одного об’єкта житлової нерухомості одного виду, в тому числі їх часток, податок обчислюється виходячи із сумарної загальної площі таких об’єктів, зменшеної відповідно до підпунктів "а" або "б" п.5.1. розділу 5 цього Положення, та відповідної ставки податку;</w:t>
      </w:r>
    </w:p>
    <w:p w:rsidR="00D53F84" w:rsidRPr="00AC400E" w:rsidRDefault="00D53F84" w:rsidP="00D53F84">
      <w:pPr>
        <w:jc w:val="both"/>
        <w:rPr>
          <w:color w:val="000000"/>
          <w:sz w:val="28"/>
          <w:szCs w:val="28"/>
          <w:lang w:val="uk-UA"/>
        </w:rPr>
      </w:pPr>
      <w:r w:rsidRPr="00AC400E">
        <w:rPr>
          <w:color w:val="000000"/>
          <w:sz w:val="28"/>
          <w:szCs w:val="28"/>
          <w:lang w:val="uk-UA"/>
        </w:rPr>
        <w:t xml:space="preserve"> 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п.5.1. розділу 5 цього Положення, та відповідної ставки податку;</w:t>
      </w:r>
    </w:p>
    <w:p w:rsidR="00D53F84" w:rsidRPr="00AC400E" w:rsidRDefault="00D53F84" w:rsidP="00D53F84">
      <w:pPr>
        <w:jc w:val="both"/>
        <w:rPr>
          <w:color w:val="000000"/>
          <w:sz w:val="28"/>
          <w:szCs w:val="28"/>
          <w:lang w:val="uk-UA"/>
        </w:rPr>
      </w:pPr>
      <w:r w:rsidRPr="00AC400E">
        <w:rPr>
          <w:color w:val="000000"/>
          <w:sz w:val="28"/>
          <w:szCs w:val="28"/>
          <w:lang w:val="uk-UA"/>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D53F84" w:rsidRPr="00AC400E" w:rsidRDefault="00D53F84" w:rsidP="00D53F84">
      <w:pPr>
        <w:spacing w:after="120"/>
        <w:ind w:firstLine="720"/>
        <w:jc w:val="both"/>
        <w:rPr>
          <w:color w:val="000000"/>
          <w:sz w:val="28"/>
          <w:szCs w:val="28"/>
          <w:lang w:val="uk-UA"/>
        </w:rPr>
      </w:pPr>
      <w:r w:rsidRPr="00AC400E">
        <w:rPr>
          <w:color w:val="000000"/>
          <w:sz w:val="28"/>
          <w:szCs w:val="28"/>
          <w:lang w:val="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w:t>
      </w:r>
      <w:r w:rsidRPr="00AC400E">
        <w:rPr>
          <w:color w:val="000000"/>
          <w:sz w:val="28"/>
          <w:szCs w:val="28"/>
        </w:rPr>
        <w:t> </w:t>
      </w:r>
      <w:r w:rsidRPr="00AC400E">
        <w:rPr>
          <w:color w:val="000000"/>
          <w:sz w:val="28"/>
          <w:szCs w:val="28"/>
          <w:lang w:val="uk-UA"/>
        </w:rPr>
        <w:t xml:space="preserve"> загальної площі кожного з об’єктів нежитлової нерухомості та відповідної ставки податку.</w:t>
      </w:r>
    </w:p>
    <w:p w:rsidR="00D53F84" w:rsidRPr="00AC400E" w:rsidRDefault="00D53F84" w:rsidP="00D53F84">
      <w:pPr>
        <w:jc w:val="both"/>
        <w:rPr>
          <w:color w:val="000000"/>
          <w:sz w:val="28"/>
          <w:szCs w:val="28"/>
          <w:lang w:val="uk-UA"/>
        </w:rPr>
      </w:pPr>
      <w:r w:rsidRPr="00AC400E">
        <w:rPr>
          <w:color w:val="000000"/>
          <w:sz w:val="28"/>
          <w:szCs w:val="28"/>
          <w:lang w:val="uk-UA"/>
        </w:rPr>
        <w:t xml:space="preserve">8.2. Податкове/податкові повідомлення-рішення про сплату суми/сум податку, обчисленого згідно з пунктом 8.1. розділу 8 цього Положення та відповідні платіжні реквізити, зокрема, </w:t>
      </w:r>
      <w:proofErr w:type="spellStart"/>
      <w:r w:rsidRPr="00AC400E">
        <w:rPr>
          <w:color w:val="000000"/>
          <w:sz w:val="28"/>
          <w:szCs w:val="28"/>
          <w:lang w:val="uk-UA"/>
        </w:rPr>
        <w:t>Сатиївської</w:t>
      </w:r>
      <w:proofErr w:type="spellEnd"/>
      <w:r w:rsidRPr="00AC400E">
        <w:rPr>
          <w:color w:val="000000"/>
          <w:sz w:val="28"/>
          <w:szCs w:val="28"/>
          <w:lang w:val="uk-UA"/>
        </w:rPr>
        <w:t xml:space="preserve"> сільської ради за місцезнаходженням кожного з об’єктів житлової нерухомості, надсилаються (вручаються) платнику </w:t>
      </w:r>
      <w:r w:rsidRPr="00AC400E">
        <w:rPr>
          <w:color w:val="000000"/>
          <w:sz w:val="28"/>
          <w:szCs w:val="28"/>
          <w:lang w:val="uk-UA"/>
        </w:rPr>
        <w:lastRenderedPageBreak/>
        <w:t xml:space="preserve">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D53F84" w:rsidRPr="00AC400E" w:rsidRDefault="00D53F84" w:rsidP="00D53F84">
      <w:pPr>
        <w:jc w:val="both"/>
        <w:rPr>
          <w:color w:val="000000"/>
          <w:sz w:val="28"/>
          <w:szCs w:val="28"/>
          <w:lang w:val="uk-UA"/>
        </w:rPr>
      </w:pPr>
      <w:r w:rsidRPr="00AC400E">
        <w:rPr>
          <w:color w:val="000000"/>
          <w:sz w:val="28"/>
          <w:szCs w:val="28"/>
          <w:lang w:val="uk-UA"/>
        </w:rPr>
        <w:t xml:space="preserve">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Орган державної податкової служби надсилає податкове повідомлення-рішення зазначеному власнику після отримання інформації про виникнення права власності на такий об'єкт.</w:t>
      </w:r>
    </w:p>
    <w:p w:rsidR="00D53F84" w:rsidRPr="00AC400E" w:rsidRDefault="00D53F84" w:rsidP="00D53F84">
      <w:pPr>
        <w:jc w:val="both"/>
        <w:rPr>
          <w:color w:val="000000"/>
          <w:sz w:val="28"/>
          <w:szCs w:val="28"/>
          <w:lang w:val="uk-UA"/>
        </w:rPr>
      </w:pPr>
      <w:r w:rsidRPr="00AC400E">
        <w:rPr>
          <w:color w:val="000000"/>
          <w:sz w:val="28"/>
          <w:szCs w:val="28"/>
          <w:lang w:val="uk-UA"/>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D53F84" w:rsidRPr="00AC400E" w:rsidRDefault="00D53F84" w:rsidP="00D53F84">
      <w:pPr>
        <w:jc w:val="both"/>
        <w:rPr>
          <w:color w:val="000000"/>
          <w:sz w:val="28"/>
          <w:szCs w:val="28"/>
          <w:lang w:val="uk-UA"/>
        </w:rPr>
      </w:pPr>
      <w:r w:rsidRPr="00AC400E">
        <w:rPr>
          <w:color w:val="000000"/>
          <w:sz w:val="28"/>
          <w:szCs w:val="28"/>
          <w:lang w:val="uk-UA"/>
        </w:rPr>
        <w:t xml:space="preserve">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D53F84" w:rsidRPr="00AC400E" w:rsidRDefault="00D53F84" w:rsidP="00D53F84">
      <w:pPr>
        <w:jc w:val="both"/>
        <w:rPr>
          <w:color w:val="000000"/>
          <w:sz w:val="28"/>
          <w:szCs w:val="28"/>
          <w:lang w:val="uk-UA"/>
        </w:rPr>
      </w:pPr>
      <w:r w:rsidRPr="00AC400E">
        <w:rPr>
          <w:color w:val="000000"/>
          <w:sz w:val="28"/>
          <w:szCs w:val="28"/>
          <w:lang w:val="uk-UA"/>
        </w:rPr>
        <w:t>8.3.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D53F84" w:rsidRPr="00AC400E" w:rsidRDefault="00D53F84" w:rsidP="00D53F84">
      <w:pPr>
        <w:jc w:val="both"/>
        <w:rPr>
          <w:color w:val="000000"/>
          <w:sz w:val="28"/>
          <w:szCs w:val="28"/>
          <w:lang w:val="uk-UA"/>
        </w:rPr>
      </w:pPr>
      <w:r w:rsidRPr="00AC400E">
        <w:rPr>
          <w:color w:val="000000"/>
          <w:sz w:val="28"/>
          <w:szCs w:val="28"/>
          <w:lang w:val="uk-UA"/>
        </w:rPr>
        <w:t xml:space="preserve"> - об’єктів житлової та/або нежитлової нерухомості, в тому числі їх часток, що перебувають у власності платника податку;</w:t>
      </w:r>
    </w:p>
    <w:p w:rsidR="00D53F84" w:rsidRPr="00AC400E" w:rsidRDefault="00D53F84" w:rsidP="00D53F84">
      <w:pPr>
        <w:jc w:val="both"/>
        <w:rPr>
          <w:color w:val="000000"/>
          <w:sz w:val="28"/>
          <w:szCs w:val="28"/>
          <w:lang w:val="uk-UA"/>
        </w:rPr>
      </w:pPr>
      <w:r w:rsidRPr="00AC400E">
        <w:rPr>
          <w:color w:val="000000"/>
          <w:sz w:val="28"/>
          <w:szCs w:val="28"/>
          <w:lang w:val="uk-UA"/>
        </w:rPr>
        <w:t>-  розміру загальної площі об’єктів житлової та/або нежитлової нерухомості, що перебувають у власності платника податку;</w:t>
      </w:r>
    </w:p>
    <w:p w:rsidR="00D53F84" w:rsidRPr="00AC400E" w:rsidRDefault="00D53F84" w:rsidP="00D53F84">
      <w:pPr>
        <w:jc w:val="both"/>
        <w:rPr>
          <w:color w:val="000000"/>
          <w:sz w:val="28"/>
          <w:szCs w:val="28"/>
          <w:lang w:val="uk-UA"/>
        </w:rPr>
      </w:pPr>
      <w:r w:rsidRPr="00AC400E">
        <w:rPr>
          <w:color w:val="000000"/>
          <w:sz w:val="28"/>
          <w:szCs w:val="28"/>
          <w:lang w:val="uk-UA"/>
        </w:rPr>
        <w:t xml:space="preserve"> - права на користування пільгою із сплати податку; </w:t>
      </w:r>
    </w:p>
    <w:p w:rsidR="00D53F84" w:rsidRPr="00AC400E" w:rsidRDefault="00D53F84" w:rsidP="00D53F84">
      <w:pPr>
        <w:jc w:val="both"/>
        <w:rPr>
          <w:color w:val="000000"/>
          <w:sz w:val="28"/>
          <w:szCs w:val="28"/>
          <w:lang w:val="uk-UA"/>
        </w:rPr>
      </w:pPr>
      <w:r w:rsidRPr="00AC400E">
        <w:rPr>
          <w:color w:val="000000"/>
          <w:sz w:val="28"/>
          <w:szCs w:val="28"/>
          <w:lang w:val="uk-UA"/>
        </w:rPr>
        <w:t>-  розміру ставки податку;</w:t>
      </w:r>
    </w:p>
    <w:p w:rsidR="00D53F84" w:rsidRPr="00AC400E" w:rsidRDefault="00D53F84" w:rsidP="00D53F84">
      <w:pPr>
        <w:jc w:val="both"/>
        <w:rPr>
          <w:color w:val="000000"/>
          <w:sz w:val="28"/>
          <w:szCs w:val="28"/>
          <w:lang w:val="uk-UA"/>
        </w:rPr>
      </w:pPr>
      <w:r w:rsidRPr="00AC400E">
        <w:rPr>
          <w:color w:val="000000"/>
          <w:sz w:val="28"/>
          <w:szCs w:val="28"/>
          <w:lang w:val="uk-UA"/>
        </w:rPr>
        <w:t>- нарахованої суми податку.</w:t>
      </w:r>
    </w:p>
    <w:p w:rsidR="00D53F84" w:rsidRPr="00AC400E" w:rsidRDefault="00D53F84" w:rsidP="00D53F84">
      <w:pPr>
        <w:jc w:val="both"/>
        <w:rPr>
          <w:color w:val="000000"/>
          <w:sz w:val="28"/>
          <w:szCs w:val="28"/>
          <w:lang w:val="uk-UA"/>
        </w:rPr>
      </w:pPr>
      <w:r w:rsidRPr="00AC400E">
        <w:rPr>
          <w:color w:val="000000"/>
          <w:sz w:val="28"/>
          <w:szCs w:val="28"/>
          <w:lang w:val="uk-UA"/>
        </w:rPr>
        <w:t xml:space="preserve">          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w:t>
      </w:r>
    </w:p>
    <w:p w:rsidR="00D53F84" w:rsidRPr="00AC400E" w:rsidRDefault="00D53F84" w:rsidP="00D53F84">
      <w:pPr>
        <w:spacing w:after="120"/>
        <w:ind w:firstLine="720"/>
        <w:jc w:val="both"/>
        <w:rPr>
          <w:color w:val="000000"/>
          <w:sz w:val="28"/>
          <w:szCs w:val="28"/>
          <w:lang w:val="uk-UA"/>
        </w:rPr>
      </w:pPr>
      <w:r w:rsidRPr="00AC400E">
        <w:rPr>
          <w:color w:val="000000"/>
          <w:sz w:val="28"/>
          <w:szCs w:val="28"/>
          <w:lang w:val="uk-UA"/>
        </w:rPr>
        <w:t xml:space="preserve">8.4. Органи державної реєстрації прав на нерухоме майно, а також органи, що здійснюють реєстрацію місця проживання фізичних осіб, зобов'язані в наступні роки щоквартально, у 15-денний строк після 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roofErr w:type="spellStart"/>
      <w:r w:rsidRPr="00AC400E">
        <w:rPr>
          <w:color w:val="000000"/>
          <w:sz w:val="28"/>
          <w:szCs w:val="28"/>
        </w:rPr>
        <w:t>Попереднє</w:t>
      </w:r>
      <w:proofErr w:type="spellEnd"/>
      <w:r w:rsidRPr="00AC400E">
        <w:rPr>
          <w:color w:val="000000"/>
          <w:sz w:val="28"/>
          <w:szCs w:val="28"/>
        </w:rPr>
        <w:t xml:space="preserve"> </w:t>
      </w:r>
      <w:proofErr w:type="spellStart"/>
      <w:r w:rsidRPr="00AC400E">
        <w:rPr>
          <w:color w:val="000000"/>
          <w:sz w:val="28"/>
          <w:szCs w:val="28"/>
        </w:rPr>
        <w:t>податкове</w:t>
      </w:r>
      <w:proofErr w:type="spellEnd"/>
      <w:r w:rsidRPr="00AC400E">
        <w:rPr>
          <w:color w:val="000000"/>
          <w:sz w:val="28"/>
          <w:szCs w:val="28"/>
        </w:rPr>
        <w:t xml:space="preserve"> </w:t>
      </w:r>
      <w:proofErr w:type="spellStart"/>
      <w:r w:rsidRPr="00AC400E">
        <w:rPr>
          <w:color w:val="000000"/>
          <w:sz w:val="28"/>
          <w:szCs w:val="28"/>
        </w:rPr>
        <w:t>повідомлення-рішення</w:t>
      </w:r>
      <w:proofErr w:type="spellEnd"/>
      <w:r w:rsidRPr="00AC400E">
        <w:rPr>
          <w:color w:val="000000"/>
          <w:sz w:val="28"/>
          <w:szCs w:val="28"/>
        </w:rPr>
        <w:t xml:space="preserve"> </w:t>
      </w:r>
      <w:proofErr w:type="spellStart"/>
      <w:r w:rsidRPr="00AC400E">
        <w:rPr>
          <w:color w:val="000000"/>
          <w:sz w:val="28"/>
          <w:szCs w:val="28"/>
        </w:rPr>
        <w:t>вважається</w:t>
      </w:r>
      <w:proofErr w:type="spellEnd"/>
      <w:r w:rsidRPr="00AC400E">
        <w:rPr>
          <w:color w:val="000000"/>
          <w:sz w:val="28"/>
          <w:szCs w:val="28"/>
        </w:rPr>
        <w:t xml:space="preserve"> </w:t>
      </w:r>
      <w:proofErr w:type="spellStart"/>
      <w:r w:rsidRPr="00AC400E">
        <w:rPr>
          <w:color w:val="000000"/>
          <w:sz w:val="28"/>
          <w:szCs w:val="28"/>
        </w:rPr>
        <w:t>скасованим</w:t>
      </w:r>
      <w:proofErr w:type="spellEnd"/>
      <w:r w:rsidRPr="00AC400E">
        <w:rPr>
          <w:color w:val="000000"/>
          <w:sz w:val="28"/>
          <w:szCs w:val="28"/>
        </w:rPr>
        <w:t xml:space="preserve"> (</w:t>
      </w:r>
      <w:proofErr w:type="spellStart"/>
      <w:r w:rsidRPr="00AC400E">
        <w:rPr>
          <w:color w:val="000000"/>
          <w:sz w:val="28"/>
          <w:szCs w:val="28"/>
        </w:rPr>
        <w:t>відкликаним</w:t>
      </w:r>
      <w:proofErr w:type="spellEnd"/>
      <w:r w:rsidRPr="00AC400E">
        <w:rPr>
          <w:color w:val="000000"/>
          <w:sz w:val="28"/>
          <w:szCs w:val="28"/>
        </w:rPr>
        <w:t>).</w:t>
      </w:r>
    </w:p>
    <w:p w:rsidR="00D53F84" w:rsidRPr="00AC400E" w:rsidRDefault="00D53F84" w:rsidP="00D53F84">
      <w:pPr>
        <w:jc w:val="both"/>
        <w:rPr>
          <w:color w:val="000000"/>
          <w:sz w:val="28"/>
          <w:szCs w:val="28"/>
          <w:lang w:val="uk-UA"/>
        </w:rPr>
      </w:pPr>
      <w:r w:rsidRPr="00AC400E">
        <w:rPr>
          <w:color w:val="000000"/>
          <w:sz w:val="28"/>
          <w:szCs w:val="28"/>
          <w:lang w:val="uk-UA"/>
        </w:rPr>
        <w:t xml:space="preserve">8.5. Платники податку - юридичні особи самостійно обчислюють суму податку станом на 1 січня звітного року і до 20 лютого цього ж року подають органу державної податкової служби за місцезнаходженням об'єкта оподаткування </w:t>
      </w:r>
      <w:r w:rsidRPr="00AC400E">
        <w:rPr>
          <w:color w:val="000000"/>
          <w:sz w:val="28"/>
          <w:szCs w:val="28"/>
          <w:lang w:val="uk-UA"/>
        </w:rPr>
        <w:lastRenderedPageBreak/>
        <w:t xml:space="preserve">декларацію за формою, встановленою у порядку, передбаченому </w:t>
      </w:r>
      <w:proofErr w:type="spellStart"/>
      <w:r w:rsidRPr="00AC400E">
        <w:rPr>
          <w:color w:val="000000"/>
          <w:sz w:val="28"/>
          <w:szCs w:val="28"/>
        </w:rPr>
        <w:t>статтею</w:t>
      </w:r>
      <w:proofErr w:type="spellEnd"/>
      <w:r w:rsidRPr="00AC400E">
        <w:rPr>
          <w:color w:val="000000"/>
          <w:sz w:val="28"/>
          <w:szCs w:val="28"/>
        </w:rPr>
        <w:t xml:space="preserve"> 46 </w:t>
      </w:r>
      <w:proofErr w:type="spellStart"/>
      <w:r w:rsidRPr="00AC400E">
        <w:rPr>
          <w:color w:val="000000"/>
          <w:sz w:val="28"/>
          <w:szCs w:val="28"/>
        </w:rPr>
        <w:t>Податкового</w:t>
      </w:r>
      <w:proofErr w:type="spellEnd"/>
      <w:r w:rsidRPr="00AC400E">
        <w:rPr>
          <w:color w:val="000000"/>
          <w:sz w:val="28"/>
          <w:szCs w:val="28"/>
        </w:rPr>
        <w:t xml:space="preserve"> кодексу </w:t>
      </w:r>
      <w:proofErr w:type="spellStart"/>
      <w:r w:rsidRPr="00AC400E">
        <w:rPr>
          <w:color w:val="000000"/>
          <w:sz w:val="28"/>
          <w:szCs w:val="28"/>
        </w:rPr>
        <w:t>України</w:t>
      </w:r>
      <w:proofErr w:type="spellEnd"/>
      <w:r w:rsidRPr="00AC400E">
        <w:rPr>
          <w:color w:val="000000"/>
          <w:sz w:val="28"/>
          <w:szCs w:val="28"/>
          <w:lang w:val="uk-UA"/>
        </w:rPr>
        <w:t>, з розбивкою річної суми рівними частками поквартально.</w:t>
      </w:r>
    </w:p>
    <w:p w:rsidR="00D53F84" w:rsidRPr="00AC400E" w:rsidRDefault="00D53F84" w:rsidP="00D53F84">
      <w:pPr>
        <w:spacing w:after="120"/>
        <w:ind w:firstLine="708"/>
        <w:jc w:val="both"/>
        <w:rPr>
          <w:color w:val="000000"/>
          <w:sz w:val="28"/>
          <w:szCs w:val="28"/>
          <w:lang w:val="uk-UA"/>
        </w:rPr>
      </w:pPr>
      <w:r w:rsidRPr="00AC400E">
        <w:rPr>
          <w:color w:val="000000"/>
          <w:sz w:val="28"/>
          <w:szCs w:val="28"/>
          <w:lang w:val="uk-UA"/>
        </w:rPr>
        <w:t xml:space="preserve"> Щодо новоствореного (нововведеного) об'єкта житлової та/або нежитлової нерухомості декларація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D53F84" w:rsidRPr="00AC400E" w:rsidRDefault="00D53F84" w:rsidP="00D53F84">
      <w:pPr>
        <w:jc w:val="both"/>
        <w:rPr>
          <w:b/>
          <w:color w:val="000000"/>
          <w:sz w:val="28"/>
          <w:szCs w:val="28"/>
          <w:lang w:val="uk-UA"/>
        </w:rPr>
      </w:pPr>
      <w:r w:rsidRPr="00AC400E">
        <w:rPr>
          <w:color w:val="000000"/>
          <w:sz w:val="28"/>
          <w:szCs w:val="28"/>
          <w:lang w:val="uk-UA"/>
        </w:rPr>
        <w:t xml:space="preserve"> </w:t>
      </w:r>
      <w:r w:rsidRPr="00AC400E">
        <w:rPr>
          <w:b/>
          <w:color w:val="000000"/>
          <w:sz w:val="28"/>
          <w:szCs w:val="28"/>
          <w:lang w:val="uk-UA"/>
        </w:rPr>
        <w:t>Розділ 9. Порядок обчислення сум податку в разі зміни власника об'єкта оподаткування податком</w:t>
      </w:r>
    </w:p>
    <w:p w:rsidR="00D53F84" w:rsidRPr="00AC400E" w:rsidRDefault="00D53F84" w:rsidP="00D53F84">
      <w:pPr>
        <w:jc w:val="both"/>
        <w:rPr>
          <w:color w:val="000000"/>
          <w:sz w:val="28"/>
          <w:szCs w:val="28"/>
          <w:lang w:val="uk-UA"/>
        </w:rPr>
      </w:pPr>
      <w:r w:rsidRPr="00AC400E">
        <w:rPr>
          <w:color w:val="000000"/>
          <w:sz w:val="28"/>
          <w:szCs w:val="28"/>
          <w:lang w:val="uk-UA"/>
        </w:rPr>
        <w:t>9.1.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D53F84" w:rsidRPr="00AC400E" w:rsidRDefault="00D53F84" w:rsidP="00D53F84">
      <w:pPr>
        <w:jc w:val="both"/>
        <w:rPr>
          <w:color w:val="000000"/>
          <w:sz w:val="28"/>
          <w:szCs w:val="28"/>
          <w:lang w:val="uk-UA"/>
        </w:rPr>
      </w:pPr>
      <w:r w:rsidRPr="00AC400E">
        <w:rPr>
          <w:color w:val="000000"/>
          <w:sz w:val="28"/>
          <w:szCs w:val="28"/>
          <w:lang w:val="uk-UA"/>
        </w:rPr>
        <w:t xml:space="preserve">9.2. Орган державної податкової служби надсилає податкове повідомлення-рішення новому власнику після отримання інформації про перехід права власності. </w:t>
      </w:r>
    </w:p>
    <w:p w:rsidR="00D53F84" w:rsidRPr="00AC400E" w:rsidRDefault="00D53F84" w:rsidP="00D53F84">
      <w:pPr>
        <w:jc w:val="center"/>
        <w:rPr>
          <w:color w:val="000000"/>
          <w:sz w:val="28"/>
          <w:szCs w:val="28"/>
          <w:lang w:val="uk-UA"/>
        </w:rPr>
      </w:pPr>
      <w:r w:rsidRPr="00AC400E">
        <w:rPr>
          <w:b/>
          <w:color w:val="000000"/>
          <w:sz w:val="28"/>
          <w:szCs w:val="28"/>
          <w:lang w:val="uk-UA"/>
        </w:rPr>
        <w:t>Розділ 10. Порядок сплати податку</w:t>
      </w:r>
    </w:p>
    <w:p w:rsidR="00D53F84" w:rsidRPr="00AC400E" w:rsidRDefault="00D53F84" w:rsidP="00D53F84">
      <w:pPr>
        <w:jc w:val="both"/>
        <w:rPr>
          <w:color w:val="000000"/>
          <w:sz w:val="28"/>
          <w:szCs w:val="28"/>
          <w:lang w:val="uk-UA"/>
        </w:rPr>
      </w:pPr>
      <w:r w:rsidRPr="00AC400E">
        <w:rPr>
          <w:color w:val="000000"/>
          <w:sz w:val="28"/>
          <w:szCs w:val="28"/>
          <w:lang w:val="uk-UA"/>
        </w:rPr>
        <w:t xml:space="preserve">10.1. Податок сплачується за місцем розташування об'єкта  оподаткування і зараховується до бюджету </w:t>
      </w:r>
      <w:proofErr w:type="spellStart"/>
      <w:r w:rsidRPr="00AC400E">
        <w:rPr>
          <w:color w:val="000000"/>
          <w:sz w:val="28"/>
          <w:szCs w:val="28"/>
          <w:lang w:val="uk-UA"/>
        </w:rPr>
        <w:t>Сатиївської</w:t>
      </w:r>
      <w:proofErr w:type="spellEnd"/>
      <w:r w:rsidRPr="00AC400E">
        <w:rPr>
          <w:color w:val="000000"/>
          <w:sz w:val="28"/>
          <w:szCs w:val="28"/>
          <w:lang w:val="uk-UA"/>
        </w:rPr>
        <w:t xml:space="preserve"> сільської ради, згідно з положеннями Бюджетного кодексу України. </w:t>
      </w:r>
    </w:p>
    <w:p w:rsidR="00D53F84" w:rsidRPr="00AC400E" w:rsidRDefault="00D53F84" w:rsidP="00D53F84">
      <w:pPr>
        <w:jc w:val="center"/>
        <w:rPr>
          <w:color w:val="000000"/>
          <w:sz w:val="28"/>
          <w:szCs w:val="28"/>
          <w:lang w:val="uk-UA"/>
        </w:rPr>
      </w:pPr>
      <w:r w:rsidRPr="00AC400E">
        <w:rPr>
          <w:b/>
          <w:color w:val="000000"/>
          <w:sz w:val="28"/>
          <w:szCs w:val="28"/>
          <w:lang w:val="uk-UA"/>
        </w:rPr>
        <w:t>Розділ 11. Строки сплати податку</w:t>
      </w:r>
    </w:p>
    <w:p w:rsidR="00D53F84" w:rsidRPr="00AC400E" w:rsidRDefault="00D53F84" w:rsidP="00D53F84">
      <w:pPr>
        <w:jc w:val="both"/>
        <w:rPr>
          <w:color w:val="000000"/>
          <w:sz w:val="28"/>
          <w:szCs w:val="28"/>
          <w:lang w:val="uk-UA"/>
        </w:rPr>
      </w:pPr>
      <w:r w:rsidRPr="00AC400E">
        <w:rPr>
          <w:color w:val="000000"/>
          <w:sz w:val="28"/>
          <w:szCs w:val="28"/>
          <w:lang w:val="uk-UA"/>
        </w:rPr>
        <w:t>11.1.</w:t>
      </w:r>
      <w:r w:rsidRPr="00AC400E">
        <w:rPr>
          <w:color w:val="000000"/>
          <w:sz w:val="28"/>
          <w:szCs w:val="28"/>
        </w:rPr>
        <w:t xml:space="preserve"> </w:t>
      </w:r>
      <w:r w:rsidRPr="00AC400E">
        <w:rPr>
          <w:color w:val="000000"/>
          <w:sz w:val="28"/>
          <w:szCs w:val="28"/>
          <w:lang w:val="uk-UA"/>
        </w:rPr>
        <w:t>Податкове зобов'язання за звітний рік з податку сплачується:</w:t>
      </w:r>
    </w:p>
    <w:p w:rsidR="00D53F84" w:rsidRPr="00AC400E" w:rsidRDefault="00D53F84" w:rsidP="00D53F84">
      <w:pPr>
        <w:jc w:val="both"/>
        <w:rPr>
          <w:color w:val="000000"/>
          <w:sz w:val="28"/>
          <w:szCs w:val="28"/>
          <w:lang w:val="uk-UA"/>
        </w:rPr>
      </w:pPr>
      <w:r w:rsidRPr="00AC400E">
        <w:rPr>
          <w:color w:val="000000"/>
          <w:sz w:val="28"/>
          <w:szCs w:val="28"/>
          <w:lang w:val="uk-UA"/>
        </w:rPr>
        <w:t xml:space="preserve"> а) фізичними особами - протягом 60 днів з дня вручення податкового повідомлення-рішення;</w:t>
      </w:r>
    </w:p>
    <w:p w:rsidR="00D53F84" w:rsidRPr="00AC400E" w:rsidRDefault="00D53F84" w:rsidP="00D53F84">
      <w:pPr>
        <w:jc w:val="both"/>
        <w:rPr>
          <w:color w:val="000000"/>
          <w:sz w:val="28"/>
          <w:szCs w:val="28"/>
          <w:lang w:val="uk-UA"/>
        </w:rPr>
      </w:pPr>
      <w:r w:rsidRPr="00AC400E">
        <w:rPr>
          <w:color w:val="000000"/>
          <w:sz w:val="28"/>
          <w:szCs w:val="28"/>
          <w:lang w:val="uk-UA"/>
        </w:rPr>
        <w:t xml:space="preserve"> 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D53F84" w:rsidRPr="00AC400E" w:rsidRDefault="00D53F84" w:rsidP="00D53F84">
      <w:pPr>
        <w:ind w:firstLine="708"/>
        <w:jc w:val="center"/>
        <w:rPr>
          <w:color w:val="000000"/>
          <w:lang w:val="uk-UA"/>
        </w:rPr>
      </w:pPr>
      <w:r w:rsidRPr="00AC400E">
        <w:rPr>
          <w:b/>
          <w:color w:val="000000"/>
          <w:sz w:val="28"/>
          <w:szCs w:val="28"/>
          <w:lang w:val="uk-UA"/>
        </w:rPr>
        <w:t>Розділ 12.</w:t>
      </w:r>
      <w:r w:rsidRPr="00AC400E">
        <w:rPr>
          <w:color w:val="000000"/>
        </w:rPr>
        <w:t xml:space="preserve"> </w:t>
      </w:r>
      <w:proofErr w:type="spellStart"/>
      <w:r w:rsidRPr="00AC400E">
        <w:rPr>
          <w:b/>
          <w:color w:val="000000"/>
          <w:sz w:val="28"/>
          <w:szCs w:val="28"/>
        </w:rPr>
        <w:t>Відповідальність</w:t>
      </w:r>
      <w:proofErr w:type="spellEnd"/>
      <w:r w:rsidRPr="00AC400E">
        <w:rPr>
          <w:b/>
          <w:color w:val="000000"/>
          <w:sz w:val="28"/>
          <w:szCs w:val="28"/>
        </w:rPr>
        <w:t xml:space="preserve"> за </w:t>
      </w:r>
      <w:proofErr w:type="spellStart"/>
      <w:r w:rsidRPr="00AC400E">
        <w:rPr>
          <w:b/>
          <w:color w:val="000000"/>
          <w:sz w:val="28"/>
          <w:szCs w:val="28"/>
        </w:rPr>
        <w:t>порушення</w:t>
      </w:r>
      <w:proofErr w:type="spellEnd"/>
      <w:r w:rsidRPr="00AC400E">
        <w:rPr>
          <w:b/>
          <w:color w:val="000000"/>
          <w:sz w:val="28"/>
          <w:szCs w:val="28"/>
        </w:rPr>
        <w:t xml:space="preserve"> </w:t>
      </w:r>
      <w:proofErr w:type="spellStart"/>
      <w:r w:rsidRPr="00AC400E">
        <w:rPr>
          <w:b/>
          <w:color w:val="000000"/>
          <w:sz w:val="28"/>
          <w:szCs w:val="28"/>
        </w:rPr>
        <w:t>податкового</w:t>
      </w:r>
      <w:proofErr w:type="spellEnd"/>
      <w:r w:rsidRPr="00AC400E">
        <w:rPr>
          <w:b/>
          <w:color w:val="000000"/>
          <w:sz w:val="28"/>
          <w:szCs w:val="28"/>
        </w:rPr>
        <w:t xml:space="preserve"> </w:t>
      </w:r>
      <w:proofErr w:type="spellStart"/>
      <w:r w:rsidRPr="00AC400E">
        <w:rPr>
          <w:b/>
          <w:color w:val="000000"/>
          <w:sz w:val="28"/>
          <w:szCs w:val="28"/>
        </w:rPr>
        <w:t>законодавства</w:t>
      </w:r>
      <w:proofErr w:type="spellEnd"/>
      <w:r w:rsidRPr="00AC400E">
        <w:rPr>
          <w:b/>
          <w:color w:val="000000"/>
          <w:sz w:val="28"/>
          <w:szCs w:val="28"/>
        </w:rPr>
        <w:t xml:space="preserve"> та контроль </w:t>
      </w:r>
      <w:proofErr w:type="spellStart"/>
      <w:r w:rsidRPr="00AC400E">
        <w:rPr>
          <w:b/>
          <w:color w:val="000000"/>
          <w:sz w:val="28"/>
          <w:szCs w:val="28"/>
        </w:rPr>
        <w:t>відповідними</w:t>
      </w:r>
      <w:proofErr w:type="spellEnd"/>
      <w:r w:rsidRPr="00AC400E">
        <w:rPr>
          <w:b/>
          <w:color w:val="000000"/>
          <w:sz w:val="28"/>
          <w:szCs w:val="28"/>
        </w:rPr>
        <w:t xml:space="preserve"> органами</w:t>
      </w:r>
    </w:p>
    <w:p w:rsidR="00D53F84" w:rsidRPr="00AC400E" w:rsidRDefault="00D53F84" w:rsidP="00D53F84">
      <w:pPr>
        <w:ind w:firstLine="708"/>
        <w:jc w:val="both"/>
        <w:rPr>
          <w:color w:val="000000"/>
          <w:sz w:val="28"/>
          <w:szCs w:val="28"/>
          <w:lang w:val="uk-UA"/>
        </w:rPr>
      </w:pPr>
      <w:r w:rsidRPr="00AC400E">
        <w:rPr>
          <w:color w:val="000000"/>
          <w:sz w:val="28"/>
          <w:szCs w:val="28"/>
          <w:lang w:val="uk-UA"/>
        </w:rPr>
        <w:t xml:space="preserve">12.1. Контроль за дотриманням вимог податкового законодавства України щодо справляння податку на нерухоме майно, відмінного від земельної ділянки, на території </w:t>
      </w:r>
      <w:proofErr w:type="spellStart"/>
      <w:r w:rsidRPr="00AC400E">
        <w:rPr>
          <w:color w:val="000000"/>
          <w:sz w:val="28"/>
          <w:szCs w:val="28"/>
          <w:lang w:val="uk-UA"/>
        </w:rPr>
        <w:t>Данинівської</w:t>
      </w:r>
      <w:proofErr w:type="spellEnd"/>
      <w:r w:rsidRPr="00AC400E">
        <w:rPr>
          <w:color w:val="000000"/>
          <w:sz w:val="28"/>
          <w:szCs w:val="28"/>
          <w:lang w:val="uk-UA"/>
        </w:rPr>
        <w:t xml:space="preserve"> міської (сільської, селищної, міської) ради здійснюють відповідні контролюючі органи. </w:t>
      </w:r>
    </w:p>
    <w:p w:rsidR="00D53F84" w:rsidRPr="00AC400E" w:rsidRDefault="00D53F84" w:rsidP="00D53F84">
      <w:pPr>
        <w:ind w:firstLine="708"/>
        <w:jc w:val="both"/>
        <w:rPr>
          <w:color w:val="000000"/>
          <w:sz w:val="28"/>
          <w:szCs w:val="28"/>
          <w:lang w:val="uk-UA"/>
        </w:rPr>
      </w:pPr>
      <w:r w:rsidRPr="00AC400E">
        <w:rPr>
          <w:color w:val="000000"/>
          <w:sz w:val="28"/>
          <w:szCs w:val="28"/>
          <w:lang w:val="uk-UA"/>
        </w:rPr>
        <w:t xml:space="preserve"> 12</w:t>
      </w:r>
      <w:r w:rsidRPr="00AC400E">
        <w:rPr>
          <w:color w:val="000000"/>
          <w:sz w:val="28"/>
          <w:szCs w:val="28"/>
        </w:rPr>
        <w:t xml:space="preserve">.2. </w:t>
      </w:r>
      <w:proofErr w:type="gramStart"/>
      <w:r w:rsidRPr="00AC400E">
        <w:rPr>
          <w:color w:val="000000"/>
          <w:sz w:val="28"/>
          <w:szCs w:val="28"/>
        </w:rPr>
        <w:t xml:space="preserve">За </w:t>
      </w:r>
      <w:proofErr w:type="spellStart"/>
      <w:r w:rsidRPr="00AC400E">
        <w:rPr>
          <w:color w:val="000000"/>
          <w:sz w:val="28"/>
          <w:szCs w:val="28"/>
        </w:rPr>
        <w:t>порушення</w:t>
      </w:r>
      <w:proofErr w:type="spellEnd"/>
      <w:r w:rsidRPr="00AC400E">
        <w:rPr>
          <w:color w:val="000000"/>
          <w:sz w:val="28"/>
          <w:szCs w:val="28"/>
        </w:rPr>
        <w:t xml:space="preserve"> </w:t>
      </w:r>
      <w:proofErr w:type="spellStart"/>
      <w:r w:rsidRPr="00AC400E">
        <w:rPr>
          <w:color w:val="000000"/>
          <w:sz w:val="28"/>
          <w:szCs w:val="28"/>
        </w:rPr>
        <w:t>податкового</w:t>
      </w:r>
      <w:proofErr w:type="spellEnd"/>
      <w:r w:rsidRPr="00AC400E">
        <w:rPr>
          <w:color w:val="000000"/>
          <w:sz w:val="28"/>
          <w:szCs w:val="28"/>
        </w:rPr>
        <w:t xml:space="preserve"> та </w:t>
      </w:r>
      <w:proofErr w:type="spellStart"/>
      <w:r w:rsidRPr="00AC400E">
        <w:rPr>
          <w:color w:val="000000"/>
          <w:sz w:val="28"/>
          <w:szCs w:val="28"/>
        </w:rPr>
        <w:t>іншого</w:t>
      </w:r>
      <w:proofErr w:type="spellEnd"/>
      <w:r w:rsidRPr="00AC400E">
        <w:rPr>
          <w:color w:val="000000"/>
          <w:sz w:val="28"/>
          <w:szCs w:val="28"/>
        </w:rPr>
        <w:t xml:space="preserve"> </w:t>
      </w:r>
      <w:proofErr w:type="spellStart"/>
      <w:r w:rsidRPr="00AC400E">
        <w:rPr>
          <w:color w:val="000000"/>
          <w:sz w:val="28"/>
          <w:szCs w:val="28"/>
        </w:rPr>
        <w:t>законодавства</w:t>
      </w:r>
      <w:proofErr w:type="spellEnd"/>
      <w:r w:rsidRPr="00AC400E">
        <w:rPr>
          <w:color w:val="000000"/>
          <w:sz w:val="28"/>
          <w:szCs w:val="28"/>
        </w:rPr>
        <w:t xml:space="preserve"> </w:t>
      </w:r>
      <w:proofErr w:type="spellStart"/>
      <w:r w:rsidRPr="00AC400E">
        <w:rPr>
          <w:color w:val="000000"/>
          <w:sz w:val="28"/>
          <w:szCs w:val="28"/>
        </w:rPr>
        <w:t>України</w:t>
      </w:r>
      <w:proofErr w:type="spellEnd"/>
      <w:r w:rsidRPr="00AC400E">
        <w:rPr>
          <w:color w:val="000000"/>
          <w:sz w:val="28"/>
          <w:szCs w:val="28"/>
        </w:rPr>
        <w:t xml:space="preserve"> при </w:t>
      </w:r>
      <w:proofErr w:type="spellStart"/>
      <w:r w:rsidRPr="00AC400E">
        <w:rPr>
          <w:color w:val="000000"/>
          <w:sz w:val="28"/>
          <w:szCs w:val="28"/>
        </w:rPr>
        <w:t>сплаті</w:t>
      </w:r>
      <w:proofErr w:type="spellEnd"/>
      <w:r w:rsidRPr="00AC400E">
        <w:rPr>
          <w:color w:val="000000"/>
          <w:sz w:val="28"/>
          <w:szCs w:val="28"/>
        </w:rPr>
        <w:t xml:space="preserve"> </w:t>
      </w:r>
      <w:proofErr w:type="spellStart"/>
      <w:r w:rsidRPr="00AC400E">
        <w:rPr>
          <w:color w:val="000000"/>
          <w:sz w:val="28"/>
          <w:szCs w:val="28"/>
        </w:rPr>
        <w:t>податку</w:t>
      </w:r>
      <w:proofErr w:type="spellEnd"/>
      <w:r w:rsidRPr="00AC400E">
        <w:rPr>
          <w:color w:val="000000"/>
          <w:sz w:val="28"/>
          <w:szCs w:val="28"/>
        </w:rPr>
        <w:t xml:space="preserve"> на </w:t>
      </w:r>
      <w:proofErr w:type="spellStart"/>
      <w:r w:rsidRPr="00AC400E">
        <w:rPr>
          <w:color w:val="000000"/>
          <w:sz w:val="28"/>
          <w:szCs w:val="28"/>
        </w:rPr>
        <w:t>нерухоме</w:t>
      </w:r>
      <w:proofErr w:type="spellEnd"/>
      <w:r w:rsidRPr="00AC400E">
        <w:rPr>
          <w:color w:val="000000"/>
          <w:sz w:val="28"/>
          <w:szCs w:val="28"/>
        </w:rPr>
        <w:t xml:space="preserve"> </w:t>
      </w:r>
      <w:proofErr w:type="spellStart"/>
      <w:r w:rsidRPr="00AC400E">
        <w:rPr>
          <w:color w:val="000000"/>
          <w:sz w:val="28"/>
          <w:szCs w:val="28"/>
        </w:rPr>
        <w:t>майно</w:t>
      </w:r>
      <w:proofErr w:type="spellEnd"/>
      <w:r w:rsidRPr="00AC400E">
        <w:rPr>
          <w:color w:val="000000"/>
          <w:sz w:val="28"/>
          <w:szCs w:val="28"/>
        </w:rPr>
        <w:t xml:space="preserve">, </w:t>
      </w:r>
      <w:proofErr w:type="spellStart"/>
      <w:r w:rsidRPr="00AC400E">
        <w:rPr>
          <w:color w:val="000000"/>
          <w:sz w:val="28"/>
          <w:szCs w:val="28"/>
        </w:rPr>
        <w:t>відмінного</w:t>
      </w:r>
      <w:proofErr w:type="spellEnd"/>
      <w:r w:rsidRPr="00AC400E">
        <w:rPr>
          <w:color w:val="000000"/>
          <w:sz w:val="28"/>
          <w:szCs w:val="28"/>
        </w:rPr>
        <w:t xml:space="preserve"> </w:t>
      </w:r>
      <w:proofErr w:type="spellStart"/>
      <w:r w:rsidRPr="00AC400E">
        <w:rPr>
          <w:color w:val="000000"/>
          <w:sz w:val="28"/>
          <w:szCs w:val="28"/>
        </w:rPr>
        <w:t>від</w:t>
      </w:r>
      <w:proofErr w:type="spellEnd"/>
      <w:r w:rsidRPr="00AC400E">
        <w:rPr>
          <w:color w:val="000000"/>
          <w:sz w:val="28"/>
          <w:szCs w:val="28"/>
        </w:rPr>
        <w:t xml:space="preserve"> </w:t>
      </w:r>
      <w:proofErr w:type="spellStart"/>
      <w:r w:rsidRPr="00AC400E">
        <w:rPr>
          <w:color w:val="000000"/>
          <w:sz w:val="28"/>
          <w:szCs w:val="28"/>
        </w:rPr>
        <w:t>земельної</w:t>
      </w:r>
      <w:proofErr w:type="spellEnd"/>
      <w:r w:rsidRPr="00AC400E">
        <w:rPr>
          <w:color w:val="000000"/>
          <w:sz w:val="28"/>
          <w:szCs w:val="28"/>
        </w:rPr>
        <w:t xml:space="preserve"> </w:t>
      </w:r>
      <w:proofErr w:type="spellStart"/>
      <w:r w:rsidRPr="00AC400E">
        <w:rPr>
          <w:color w:val="000000"/>
          <w:sz w:val="28"/>
          <w:szCs w:val="28"/>
        </w:rPr>
        <w:t>ділянки</w:t>
      </w:r>
      <w:proofErr w:type="spellEnd"/>
      <w:r w:rsidRPr="00AC400E">
        <w:rPr>
          <w:color w:val="000000"/>
          <w:sz w:val="28"/>
          <w:szCs w:val="28"/>
        </w:rPr>
        <w:t xml:space="preserve">, за </w:t>
      </w:r>
      <w:proofErr w:type="spellStart"/>
      <w:r w:rsidRPr="00AC400E">
        <w:rPr>
          <w:color w:val="000000"/>
          <w:sz w:val="28"/>
          <w:szCs w:val="28"/>
        </w:rPr>
        <w:t>неподання</w:t>
      </w:r>
      <w:proofErr w:type="spellEnd"/>
      <w:r w:rsidRPr="00AC400E">
        <w:rPr>
          <w:color w:val="000000"/>
          <w:sz w:val="28"/>
          <w:szCs w:val="28"/>
        </w:rPr>
        <w:t xml:space="preserve"> </w:t>
      </w:r>
      <w:proofErr w:type="spellStart"/>
      <w:r w:rsidRPr="00AC400E">
        <w:rPr>
          <w:color w:val="000000"/>
          <w:sz w:val="28"/>
          <w:szCs w:val="28"/>
        </w:rPr>
        <w:t>чи</w:t>
      </w:r>
      <w:proofErr w:type="spellEnd"/>
      <w:r w:rsidRPr="00AC400E">
        <w:rPr>
          <w:color w:val="000000"/>
          <w:sz w:val="28"/>
          <w:szCs w:val="28"/>
        </w:rPr>
        <w:t xml:space="preserve"> </w:t>
      </w:r>
      <w:proofErr w:type="spellStart"/>
      <w:r w:rsidRPr="00AC400E">
        <w:rPr>
          <w:color w:val="000000"/>
          <w:sz w:val="28"/>
          <w:szCs w:val="28"/>
        </w:rPr>
        <w:t>порушення</w:t>
      </w:r>
      <w:proofErr w:type="spellEnd"/>
      <w:r w:rsidRPr="00AC400E">
        <w:rPr>
          <w:color w:val="000000"/>
          <w:sz w:val="28"/>
          <w:szCs w:val="28"/>
        </w:rPr>
        <w:t xml:space="preserve"> порядку </w:t>
      </w:r>
      <w:proofErr w:type="spellStart"/>
      <w:r w:rsidRPr="00AC400E">
        <w:rPr>
          <w:color w:val="000000"/>
          <w:sz w:val="28"/>
          <w:szCs w:val="28"/>
        </w:rPr>
        <w:t>заповнення</w:t>
      </w:r>
      <w:proofErr w:type="spellEnd"/>
      <w:r w:rsidRPr="00AC400E">
        <w:rPr>
          <w:color w:val="000000"/>
          <w:sz w:val="28"/>
          <w:szCs w:val="28"/>
        </w:rPr>
        <w:t xml:space="preserve"> та </w:t>
      </w:r>
      <w:proofErr w:type="spellStart"/>
      <w:r w:rsidRPr="00AC400E">
        <w:rPr>
          <w:color w:val="000000"/>
          <w:sz w:val="28"/>
          <w:szCs w:val="28"/>
        </w:rPr>
        <w:t>термінів</w:t>
      </w:r>
      <w:proofErr w:type="spellEnd"/>
      <w:r w:rsidRPr="00AC400E">
        <w:rPr>
          <w:color w:val="000000"/>
          <w:sz w:val="28"/>
          <w:szCs w:val="28"/>
        </w:rPr>
        <w:t xml:space="preserve"> </w:t>
      </w:r>
      <w:proofErr w:type="spellStart"/>
      <w:r w:rsidRPr="00AC400E">
        <w:rPr>
          <w:color w:val="000000"/>
          <w:sz w:val="28"/>
          <w:szCs w:val="28"/>
        </w:rPr>
        <w:t>подання</w:t>
      </w:r>
      <w:proofErr w:type="spellEnd"/>
      <w:r w:rsidRPr="00AC400E">
        <w:rPr>
          <w:color w:val="000000"/>
          <w:sz w:val="28"/>
          <w:szCs w:val="28"/>
        </w:rPr>
        <w:t xml:space="preserve"> </w:t>
      </w:r>
      <w:proofErr w:type="spellStart"/>
      <w:r w:rsidRPr="00AC400E">
        <w:rPr>
          <w:color w:val="000000"/>
          <w:sz w:val="28"/>
          <w:szCs w:val="28"/>
        </w:rPr>
        <w:t>податкової</w:t>
      </w:r>
      <w:proofErr w:type="spellEnd"/>
      <w:r w:rsidRPr="00AC400E">
        <w:rPr>
          <w:color w:val="000000"/>
          <w:sz w:val="28"/>
          <w:szCs w:val="28"/>
        </w:rPr>
        <w:t xml:space="preserve"> </w:t>
      </w:r>
      <w:proofErr w:type="spellStart"/>
      <w:r w:rsidRPr="00AC400E">
        <w:rPr>
          <w:color w:val="000000"/>
          <w:sz w:val="28"/>
          <w:szCs w:val="28"/>
        </w:rPr>
        <w:t>декларації</w:t>
      </w:r>
      <w:proofErr w:type="spellEnd"/>
      <w:r w:rsidRPr="00AC400E">
        <w:rPr>
          <w:color w:val="000000"/>
          <w:sz w:val="28"/>
          <w:szCs w:val="28"/>
        </w:rPr>
        <w:t xml:space="preserve"> </w:t>
      </w:r>
      <w:proofErr w:type="spellStart"/>
      <w:r w:rsidRPr="00AC400E">
        <w:rPr>
          <w:color w:val="000000"/>
          <w:sz w:val="28"/>
          <w:szCs w:val="28"/>
        </w:rPr>
        <w:t>контролюючим</w:t>
      </w:r>
      <w:proofErr w:type="spellEnd"/>
      <w:r w:rsidRPr="00AC400E">
        <w:rPr>
          <w:color w:val="000000"/>
          <w:sz w:val="28"/>
          <w:szCs w:val="28"/>
        </w:rPr>
        <w:t xml:space="preserve"> органам, за </w:t>
      </w:r>
      <w:proofErr w:type="spellStart"/>
      <w:r w:rsidRPr="00AC400E">
        <w:rPr>
          <w:color w:val="000000"/>
          <w:sz w:val="28"/>
          <w:szCs w:val="28"/>
        </w:rPr>
        <w:t>недостовірність</w:t>
      </w:r>
      <w:proofErr w:type="spellEnd"/>
      <w:r w:rsidRPr="00AC400E">
        <w:rPr>
          <w:color w:val="000000"/>
          <w:sz w:val="28"/>
          <w:szCs w:val="28"/>
        </w:rPr>
        <w:t xml:space="preserve"> </w:t>
      </w:r>
      <w:proofErr w:type="spellStart"/>
      <w:r w:rsidRPr="00AC400E">
        <w:rPr>
          <w:color w:val="000000"/>
          <w:sz w:val="28"/>
          <w:szCs w:val="28"/>
        </w:rPr>
        <w:t>наданої</w:t>
      </w:r>
      <w:proofErr w:type="spellEnd"/>
      <w:r w:rsidRPr="00AC400E">
        <w:rPr>
          <w:color w:val="000000"/>
          <w:sz w:val="28"/>
          <w:szCs w:val="28"/>
        </w:rPr>
        <w:t xml:space="preserve"> </w:t>
      </w:r>
      <w:proofErr w:type="spellStart"/>
      <w:r w:rsidRPr="00AC400E">
        <w:rPr>
          <w:color w:val="000000"/>
          <w:sz w:val="28"/>
          <w:szCs w:val="28"/>
        </w:rPr>
        <w:t>інформації</w:t>
      </w:r>
      <w:proofErr w:type="spellEnd"/>
      <w:r w:rsidRPr="00AC400E">
        <w:rPr>
          <w:color w:val="000000"/>
          <w:sz w:val="28"/>
          <w:szCs w:val="28"/>
        </w:rPr>
        <w:t xml:space="preserve"> </w:t>
      </w:r>
      <w:proofErr w:type="spellStart"/>
      <w:r w:rsidRPr="00AC400E">
        <w:rPr>
          <w:color w:val="000000"/>
          <w:sz w:val="28"/>
          <w:szCs w:val="28"/>
        </w:rPr>
        <w:t>платники</w:t>
      </w:r>
      <w:proofErr w:type="spellEnd"/>
      <w:r w:rsidRPr="00AC400E">
        <w:rPr>
          <w:color w:val="000000"/>
          <w:sz w:val="28"/>
          <w:szCs w:val="28"/>
        </w:rPr>
        <w:t xml:space="preserve"> </w:t>
      </w:r>
      <w:proofErr w:type="spellStart"/>
      <w:r w:rsidRPr="00AC400E">
        <w:rPr>
          <w:color w:val="000000"/>
          <w:sz w:val="28"/>
          <w:szCs w:val="28"/>
        </w:rPr>
        <w:t>податку</w:t>
      </w:r>
      <w:proofErr w:type="spellEnd"/>
      <w:r w:rsidRPr="00AC400E">
        <w:rPr>
          <w:color w:val="000000"/>
          <w:sz w:val="28"/>
          <w:szCs w:val="28"/>
        </w:rPr>
        <w:t xml:space="preserve"> </w:t>
      </w:r>
      <w:proofErr w:type="spellStart"/>
      <w:r w:rsidRPr="00AC400E">
        <w:rPr>
          <w:color w:val="000000"/>
          <w:sz w:val="28"/>
          <w:szCs w:val="28"/>
        </w:rPr>
        <w:t>несуть</w:t>
      </w:r>
      <w:proofErr w:type="spellEnd"/>
      <w:r w:rsidRPr="00AC400E">
        <w:rPr>
          <w:color w:val="000000"/>
          <w:sz w:val="28"/>
          <w:szCs w:val="28"/>
        </w:rPr>
        <w:t xml:space="preserve"> </w:t>
      </w:r>
      <w:proofErr w:type="spellStart"/>
      <w:r w:rsidRPr="00AC400E">
        <w:rPr>
          <w:color w:val="000000"/>
          <w:sz w:val="28"/>
          <w:szCs w:val="28"/>
        </w:rPr>
        <w:t>відповідальність</w:t>
      </w:r>
      <w:proofErr w:type="spellEnd"/>
      <w:r w:rsidRPr="00AC400E">
        <w:rPr>
          <w:color w:val="000000"/>
          <w:sz w:val="28"/>
          <w:szCs w:val="28"/>
        </w:rPr>
        <w:t xml:space="preserve"> </w:t>
      </w:r>
      <w:proofErr w:type="spellStart"/>
      <w:r w:rsidRPr="00AC400E">
        <w:rPr>
          <w:color w:val="000000"/>
          <w:sz w:val="28"/>
          <w:szCs w:val="28"/>
        </w:rPr>
        <w:t>відповідно</w:t>
      </w:r>
      <w:proofErr w:type="spellEnd"/>
      <w:r w:rsidRPr="00AC400E">
        <w:rPr>
          <w:color w:val="000000"/>
          <w:sz w:val="28"/>
          <w:szCs w:val="28"/>
        </w:rPr>
        <w:t xml:space="preserve"> до чинного </w:t>
      </w:r>
      <w:proofErr w:type="spellStart"/>
      <w:r w:rsidRPr="00AC400E">
        <w:rPr>
          <w:color w:val="000000"/>
          <w:sz w:val="28"/>
          <w:szCs w:val="28"/>
        </w:rPr>
        <w:t>законодавства</w:t>
      </w:r>
      <w:proofErr w:type="spellEnd"/>
      <w:r w:rsidRPr="00AC400E">
        <w:rPr>
          <w:color w:val="000000"/>
          <w:sz w:val="28"/>
          <w:szCs w:val="28"/>
        </w:rPr>
        <w:t xml:space="preserve"> </w:t>
      </w:r>
      <w:proofErr w:type="spellStart"/>
      <w:r w:rsidRPr="00AC400E">
        <w:rPr>
          <w:color w:val="000000"/>
          <w:sz w:val="28"/>
          <w:szCs w:val="28"/>
        </w:rPr>
        <w:t>України</w:t>
      </w:r>
      <w:proofErr w:type="spellEnd"/>
      <w:r w:rsidRPr="00AC400E">
        <w:rPr>
          <w:color w:val="000000"/>
          <w:sz w:val="28"/>
          <w:szCs w:val="28"/>
        </w:rPr>
        <w:t xml:space="preserve">. </w:t>
      </w:r>
      <w:proofErr w:type="gramEnd"/>
    </w:p>
    <w:p w:rsidR="00D53F84" w:rsidRPr="00AC400E" w:rsidRDefault="00D53F84" w:rsidP="00D53F84">
      <w:pPr>
        <w:jc w:val="center"/>
        <w:rPr>
          <w:color w:val="000000"/>
          <w:sz w:val="28"/>
          <w:szCs w:val="28"/>
          <w:lang w:val="uk-UA"/>
        </w:rPr>
      </w:pPr>
    </w:p>
    <w:p w:rsidR="00D53F84" w:rsidRPr="00AC400E" w:rsidRDefault="00D53F84" w:rsidP="00D53F84">
      <w:pPr>
        <w:jc w:val="both"/>
        <w:rPr>
          <w:color w:val="000000"/>
          <w:sz w:val="28"/>
          <w:szCs w:val="28"/>
          <w:lang w:val="uk-UA"/>
        </w:rPr>
      </w:pPr>
    </w:p>
    <w:p w:rsidR="00D53F84" w:rsidRPr="00A73A9F" w:rsidRDefault="00D53F84" w:rsidP="00D53F84">
      <w:pPr>
        <w:rPr>
          <w:sz w:val="28"/>
          <w:szCs w:val="28"/>
          <w:lang w:val="uk-UA"/>
        </w:rPr>
      </w:pPr>
      <w:r w:rsidRPr="00A73A9F">
        <w:rPr>
          <w:sz w:val="28"/>
          <w:szCs w:val="28"/>
          <w:lang w:val="uk-UA"/>
        </w:rPr>
        <w:t>Секретар с/ради</w:t>
      </w:r>
      <w:r w:rsidRPr="00A73A9F">
        <w:rPr>
          <w:sz w:val="28"/>
          <w:szCs w:val="28"/>
          <w:lang w:val="uk-UA"/>
        </w:rPr>
        <w:tab/>
      </w:r>
      <w:r w:rsidRPr="00A73A9F">
        <w:rPr>
          <w:sz w:val="28"/>
          <w:szCs w:val="28"/>
          <w:lang w:val="uk-UA"/>
        </w:rPr>
        <w:tab/>
      </w:r>
      <w:r w:rsidRPr="00A73A9F">
        <w:rPr>
          <w:sz w:val="28"/>
          <w:szCs w:val="28"/>
          <w:lang w:val="uk-UA"/>
        </w:rPr>
        <w:tab/>
      </w:r>
      <w:r w:rsidRPr="00A73A9F">
        <w:rPr>
          <w:sz w:val="28"/>
          <w:szCs w:val="28"/>
          <w:lang w:val="uk-UA"/>
        </w:rPr>
        <w:tab/>
      </w:r>
      <w:r w:rsidRPr="00A73A9F">
        <w:rPr>
          <w:sz w:val="28"/>
          <w:szCs w:val="28"/>
          <w:lang w:val="uk-UA"/>
        </w:rPr>
        <w:tab/>
        <w:t>Т.</w:t>
      </w:r>
      <w:proofErr w:type="spellStart"/>
      <w:r w:rsidRPr="00A73A9F">
        <w:rPr>
          <w:sz w:val="28"/>
          <w:szCs w:val="28"/>
          <w:lang w:val="uk-UA"/>
        </w:rPr>
        <w:t>Бугайчук</w:t>
      </w:r>
      <w:proofErr w:type="spellEnd"/>
    </w:p>
    <w:p w:rsidR="00D53F84" w:rsidRPr="00184E5A" w:rsidRDefault="00D53F84" w:rsidP="00D53F84">
      <w:pPr>
        <w:jc w:val="both"/>
        <w:rPr>
          <w:color w:val="000000"/>
          <w:sz w:val="28"/>
          <w:szCs w:val="28"/>
          <w:lang w:val="uk-UA"/>
        </w:rPr>
      </w:pPr>
    </w:p>
    <w:p w:rsidR="00D53F84" w:rsidRPr="00AC400E" w:rsidRDefault="00D53F84" w:rsidP="00D53F84">
      <w:pPr>
        <w:rPr>
          <w:color w:val="000000"/>
          <w:lang w:val="uk-UA"/>
        </w:rPr>
      </w:pPr>
    </w:p>
    <w:p w:rsidR="00D53F84" w:rsidRPr="00891026" w:rsidRDefault="00D53F84" w:rsidP="00D53F84">
      <w:pPr>
        <w:rPr>
          <w:lang w:val="uk-UA"/>
        </w:rPr>
      </w:pPr>
    </w:p>
    <w:p w:rsidR="00D53F84" w:rsidRPr="00891026" w:rsidRDefault="00D53F84" w:rsidP="00D53F84">
      <w:pPr>
        <w:rPr>
          <w:lang w:val="uk-UA"/>
        </w:rPr>
      </w:pPr>
    </w:p>
    <w:p w:rsidR="00D53F84" w:rsidRPr="00891026" w:rsidRDefault="00D53F84" w:rsidP="00D53F84">
      <w:pPr>
        <w:rPr>
          <w:lang w:val="uk-UA"/>
        </w:rPr>
      </w:pPr>
    </w:p>
    <w:p w:rsidR="00D53F84" w:rsidRPr="004D7BA7" w:rsidRDefault="00D53F84" w:rsidP="00D53F84">
      <w:pPr>
        <w:pStyle w:val="ShapkaDocumentu"/>
        <w:spacing w:after="0"/>
        <w:ind w:left="6660"/>
        <w:rPr>
          <w:rFonts w:ascii="Times New Roman" w:hAnsi="Times New Roman"/>
          <w:noProof/>
          <w:sz w:val="28"/>
          <w:szCs w:val="28"/>
        </w:rPr>
      </w:pPr>
      <w:r w:rsidRPr="004D7BA7">
        <w:rPr>
          <w:rFonts w:ascii="Times New Roman" w:hAnsi="Times New Roman"/>
          <w:noProof/>
          <w:sz w:val="28"/>
          <w:szCs w:val="28"/>
        </w:rPr>
        <w:t xml:space="preserve">   Додаток</w:t>
      </w:r>
      <w:r>
        <w:rPr>
          <w:rFonts w:ascii="Times New Roman" w:hAnsi="Times New Roman"/>
          <w:noProof/>
          <w:sz w:val="28"/>
          <w:szCs w:val="28"/>
          <w:lang w:val="ru-RU"/>
        </w:rPr>
        <w:t xml:space="preserve"> </w:t>
      </w:r>
      <w:r w:rsidRPr="004D7BA7">
        <w:rPr>
          <w:rFonts w:ascii="Times New Roman" w:hAnsi="Times New Roman"/>
          <w:noProof/>
          <w:sz w:val="28"/>
          <w:szCs w:val="28"/>
        </w:rPr>
        <w:t xml:space="preserve">2 </w:t>
      </w:r>
      <w:r w:rsidRPr="004D7BA7">
        <w:rPr>
          <w:rFonts w:ascii="Times New Roman" w:hAnsi="Times New Roman"/>
          <w:noProof/>
          <w:sz w:val="28"/>
          <w:szCs w:val="28"/>
        </w:rPr>
        <w:br/>
        <w:t xml:space="preserve"> до рішення сільської рад и від </w:t>
      </w:r>
      <w:r>
        <w:rPr>
          <w:rFonts w:ascii="Times New Roman" w:hAnsi="Times New Roman"/>
          <w:noProof/>
          <w:sz w:val="28"/>
          <w:szCs w:val="28"/>
          <w:lang w:val="ru-RU"/>
        </w:rPr>
        <w:t>24.06.</w:t>
      </w:r>
      <w:r>
        <w:rPr>
          <w:rFonts w:ascii="Times New Roman" w:hAnsi="Times New Roman"/>
          <w:noProof/>
          <w:sz w:val="28"/>
          <w:szCs w:val="28"/>
        </w:rPr>
        <w:t>2020р.</w:t>
      </w:r>
      <w:r w:rsidRPr="004D7BA7">
        <w:rPr>
          <w:rFonts w:ascii="Times New Roman" w:hAnsi="Times New Roman"/>
          <w:noProof/>
          <w:sz w:val="28"/>
          <w:szCs w:val="28"/>
        </w:rPr>
        <w:t xml:space="preserve"> </w:t>
      </w:r>
      <w:r>
        <w:rPr>
          <w:rFonts w:ascii="Times New Roman" w:hAnsi="Times New Roman"/>
          <w:noProof/>
          <w:sz w:val="28"/>
          <w:szCs w:val="28"/>
        </w:rPr>
        <w:t>№</w:t>
      </w:r>
      <w:r>
        <w:rPr>
          <w:rFonts w:ascii="Times New Roman" w:hAnsi="Times New Roman"/>
          <w:noProof/>
          <w:sz w:val="28"/>
          <w:szCs w:val="28"/>
          <w:lang w:val="ru-RU"/>
        </w:rPr>
        <w:t xml:space="preserve"> 802</w:t>
      </w:r>
      <w:r w:rsidRPr="004D7BA7">
        <w:rPr>
          <w:rFonts w:ascii="Times New Roman" w:hAnsi="Times New Roman"/>
          <w:noProof/>
          <w:sz w:val="28"/>
          <w:szCs w:val="28"/>
        </w:rPr>
        <w:t xml:space="preserve">                                  </w:t>
      </w:r>
    </w:p>
    <w:p w:rsidR="00D53F84" w:rsidRDefault="00D53F84" w:rsidP="00D53F84">
      <w:pPr>
        <w:pStyle w:val="af2"/>
        <w:spacing w:before="120" w:after="120"/>
        <w:rPr>
          <w:rFonts w:ascii="Times New Roman" w:hAnsi="Times New Roman"/>
          <w:noProof/>
          <w:sz w:val="28"/>
          <w:szCs w:val="28"/>
          <w:lang w:val="ru-RU"/>
        </w:rPr>
      </w:pPr>
      <w:r>
        <w:rPr>
          <w:rFonts w:ascii="Times New Roman" w:hAnsi="Times New Roman"/>
          <w:noProof/>
          <w:sz w:val="28"/>
          <w:szCs w:val="28"/>
          <w:lang w:val="ru-RU"/>
        </w:rPr>
        <w:t>СТАВКИ</w:t>
      </w:r>
      <w:r>
        <w:rPr>
          <w:rFonts w:ascii="Times New Roman" w:hAnsi="Times New Roman"/>
          <w:noProof/>
          <w:sz w:val="28"/>
          <w:szCs w:val="28"/>
          <w:vertAlign w:val="superscript"/>
          <w:lang w:val="ru-RU"/>
        </w:rPr>
        <w:br/>
      </w:r>
      <w:r>
        <w:rPr>
          <w:rFonts w:ascii="Times New Roman" w:hAnsi="Times New Roman"/>
          <w:noProof/>
          <w:sz w:val="28"/>
          <w:szCs w:val="28"/>
          <w:lang w:val="ru-RU"/>
        </w:rPr>
        <w:t>податку на нерухоме майно, відмінне від земельної ділянки</w:t>
      </w:r>
      <w:r>
        <w:rPr>
          <w:rFonts w:ascii="Times New Roman" w:hAnsi="Times New Roman"/>
          <w:noProof/>
          <w:sz w:val="28"/>
          <w:szCs w:val="28"/>
          <w:vertAlign w:val="superscript"/>
          <w:lang w:val="ru-RU"/>
        </w:rPr>
        <w:t>1</w:t>
      </w:r>
    </w:p>
    <w:p w:rsidR="00D53F84" w:rsidRDefault="00D53F84" w:rsidP="00D53F84">
      <w:pPr>
        <w:pStyle w:val="af1"/>
        <w:jc w:val="both"/>
        <w:rPr>
          <w:rFonts w:ascii="Times New Roman" w:hAnsi="Times New Roman"/>
          <w:noProof/>
          <w:sz w:val="24"/>
          <w:szCs w:val="24"/>
          <w:lang w:val="ru-RU"/>
        </w:rPr>
      </w:pPr>
      <w:r>
        <w:rPr>
          <w:rFonts w:ascii="Times New Roman" w:hAnsi="Times New Roman"/>
          <w:noProof/>
          <w:sz w:val="24"/>
          <w:szCs w:val="24"/>
          <w:lang w:val="ru-RU"/>
        </w:rPr>
        <w:t>Ставки встановлюються  та вводяться в дію з 01 січня  2021 року.</w:t>
      </w:r>
    </w:p>
    <w:p w:rsidR="00D53F84" w:rsidRDefault="00D53F84" w:rsidP="00D53F84">
      <w:pPr>
        <w:pStyle w:val="af1"/>
        <w:spacing w:after="120"/>
        <w:jc w:val="both"/>
        <w:rPr>
          <w:rFonts w:ascii="Times New Roman" w:hAnsi="Times New Roman"/>
          <w:noProof/>
          <w:sz w:val="24"/>
          <w:szCs w:val="24"/>
          <w:lang w:val="ru-RU"/>
        </w:rPr>
      </w:pPr>
      <w:r>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07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8"/>
        <w:gridCol w:w="1394"/>
        <w:gridCol w:w="3683"/>
        <w:gridCol w:w="4279"/>
      </w:tblGrid>
      <w:tr w:rsidR="00D53F84" w:rsidTr="00FD2BF8">
        <w:trPr>
          <w:trHeight w:val="672"/>
        </w:trPr>
        <w:tc>
          <w:tcPr>
            <w:tcW w:w="1349" w:type="dxa"/>
          </w:tcPr>
          <w:p w:rsidR="00D53F84" w:rsidRDefault="00D53F84" w:rsidP="00FD2BF8">
            <w:pPr>
              <w:jc w:val="center"/>
              <w:rPr>
                <w:b/>
                <w:bCs/>
              </w:rPr>
            </w:pPr>
            <w:r>
              <w:rPr>
                <w:b/>
                <w:bCs/>
              </w:rPr>
              <w:t>Код області</w:t>
            </w:r>
            <w:r>
              <w:rPr>
                <w:b/>
                <w:bCs/>
                <w:vertAlign w:val="superscript"/>
              </w:rPr>
              <w:t>2</w:t>
            </w:r>
          </w:p>
        </w:tc>
        <w:tc>
          <w:tcPr>
            <w:tcW w:w="1394" w:type="dxa"/>
          </w:tcPr>
          <w:p w:rsidR="00D53F84" w:rsidRDefault="00D53F84" w:rsidP="00FD2BF8">
            <w:pPr>
              <w:jc w:val="center"/>
              <w:rPr>
                <w:b/>
                <w:bCs/>
              </w:rPr>
            </w:pPr>
            <w:r>
              <w:rPr>
                <w:b/>
                <w:bCs/>
              </w:rPr>
              <w:t>Код району</w:t>
            </w:r>
            <w:proofErr w:type="gramStart"/>
            <w:r>
              <w:rPr>
                <w:b/>
                <w:bCs/>
                <w:vertAlign w:val="superscript"/>
              </w:rPr>
              <w:t>2</w:t>
            </w:r>
            <w:proofErr w:type="gramEnd"/>
          </w:p>
        </w:tc>
        <w:tc>
          <w:tcPr>
            <w:tcW w:w="3684" w:type="dxa"/>
          </w:tcPr>
          <w:p w:rsidR="00D53F84" w:rsidRDefault="00D53F84" w:rsidP="00FD2BF8">
            <w:pPr>
              <w:jc w:val="center"/>
              <w:rPr>
                <w:b/>
                <w:bCs/>
              </w:rPr>
            </w:pPr>
            <w:r>
              <w:rPr>
                <w:b/>
                <w:bCs/>
              </w:rPr>
              <w:t>Код КОАТУУ</w:t>
            </w:r>
            <w:proofErr w:type="gramStart"/>
            <w:r>
              <w:rPr>
                <w:b/>
                <w:bCs/>
                <w:vertAlign w:val="superscript"/>
              </w:rPr>
              <w:t>2</w:t>
            </w:r>
            <w:proofErr w:type="gramEnd"/>
          </w:p>
        </w:tc>
        <w:tc>
          <w:tcPr>
            <w:tcW w:w="4281" w:type="dxa"/>
          </w:tcPr>
          <w:p w:rsidR="00D53F84" w:rsidRDefault="00D53F84" w:rsidP="00FD2BF8">
            <w:pPr>
              <w:jc w:val="center"/>
              <w:rPr>
                <w:b/>
                <w:bCs/>
              </w:rPr>
            </w:pPr>
            <w:r>
              <w:rPr>
                <w:b/>
                <w:bCs/>
              </w:rPr>
              <w:t>Назва</w:t>
            </w:r>
            <w:proofErr w:type="gramStart"/>
            <w:r>
              <w:rPr>
                <w:b/>
                <w:bCs/>
                <w:vertAlign w:val="superscript"/>
              </w:rPr>
              <w:t>2</w:t>
            </w:r>
            <w:proofErr w:type="gramEnd"/>
          </w:p>
        </w:tc>
      </w:tr>
      <w:tr w:rsidR="00D53F84" w:rsidTr="00FD2BF8">
        <w:trPr>
          <w:trHeight w:val="345"/>
        </w:trPr>
        <w:tc>
          <w:tcPr>
            <w:tcW w:w="1349" w:type="dxa"/>
          </w:tcPr>
          <w:p w:rsidR="00D53F84" w:rsidRDefault="00D53F84" w:rsidP="00FD2BF8">
            <w:pPr>
              <w:jc w:val="both"/>
              <w:rPr>
                <w:bCs/>
              </w:rPr>
            </w:pPr>
            <w:r>
              <w:rPr>
                <w:bCs/>
              </w:rPr>
              <w:t>44</w:t>
            </w:r>
          </w:p>
        </w:tc>
        <w:tc>
          <w:tcPr>
            <w:tcW w:w="1394" w:type="dxa"/>
          </w:tcPr>
          <w:p w:rsidR="00D53F84" w:rsidRDefault="00D53F84" w:rsidP="00FD2BF8">
            <w:pPr>
              <w:jc w:val="both"/>
              <w:rPr>
                <w:bCs/>
              </w:rPr>
            </w:pPr>
            <w:r>
              <w:rPr>
                <w:bCs/>
              </w:rPr>
              <w:t>254</w:t>
            </w:r>
          </w:p>
        </w:tc>
        <w:tc>
          <w:tcPr>
            <w:tcW w:w="3684" w:type="dxa"/>
          </w:tcPr>
          <w:p w:rsidR="00D53F84" w:rsidRDefault="00D53F84" w:rsidP="00FD2BF8">
            <w:pPr>
              <w:ind w:right="-2699"/>
              <w:jc w:val="both"/>
              <w:rPr>
                <w:bCs/>
              </w:rPr>
            </w:pPr>
            <w:r>
              <w:rPr>
                <w:bCs/>
              </w:rPr>
              <w:t>5621687000</w:t>
            </w:r>
          </w:p>
        </w:tc>
        <w:tc>
          <w:tcPr>
            <w:tcW w:w="4281" w:type="dxa"/>
          </w:tcPr>
          <w:p w:rsidR="00D53F84" w:rsidRDefault="00D53F84" w:rsidP="00FD2BF8">
            <w:pPr>
              <w:jc w:val="both"/>
              <w:rPr>
                <w:bCs/>
              </w:rPr>
            </w:pPr>
            <w:proofErr w:type="spellStart"/>
            <w:r>
              <w:rPr>
                <w:bCs/>
                <w:lang w:val="uk-UA"/>
              </w:rPr>
              <w:t>Сатиївс</w:t>
            </w:r>
            <w:r>
              <w:rPr>
                <w:bCs/>
              </w:rPr>
              <w:t>ька</w:t>
            </w:r>
            <w:proofErr w:type="spellEnd"/>
            <w:r>
              <w:rPr>
                <w:bCs/>
              </w:rPr>
              <w:t xml:space="preserve"> </w:t>
            </w:r>
            <w:proofErr w:type="spellStart"/>
            <w:r>
              <w:rPr>
                <w:bCs/>
              </w:rPr>
              <w:t>сільська</w:t>
            </w:r>
            <w:proofErr w:type="spellEnd"/>
            <w:r>
              <w:rPr>
                <w:bCs/>
              </w:rPr>
              <w:t xml:space="preserve"> рада</w:t>
            </w:r>
          </w:p>
        </w:tc>
      </w:tr>
    </w:tbl>
    <w:p w:rsidR="00D53F84" w:rsidRDefault="00D53F84" w:rsidP="00D53F84">
      <w:pPr>
        <w:widowControl w:val="0"/>
        <w:rPr>
          <w:noProof/>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16"/>
        <w:gridCol w:w="5150"/>
        <w:gridCol w:w="688"/>
        <w:gridCol w:w="679"/>
        <w:gridCol w:w="707"/>
        <w:gridCol w:w="725"/>
        <w:gridCol w:w="636"/>
        <w:gridCol w:w="662"/>
      </w:tblGrid>
      <w:tr w:rsidR="00D53F84" w:rsidTr="00FD2BF8">
        <w:trPr>
          <w:trHeight w:val="20"/>
          <w:tblHeader/>
        </w:trPr>
        <w:tc>
          <w:tcPr>
            <w:tcW w:w="2937" w:type="pct"/>
            <w:gridSpan w:val="2"/>
            <w:vAlign w:val="center"/>
          </w:tcPr>
          <w:p w:rsidR="00D53F84" w:rsidRDefault="00D53F84" w:rsidP="00FD2BF8">
            <w:pPr>
              <w:pStyle w:val="af1"/>
              <w:ind w:firstLine="0"/>
              <w:jc w:val="center"/>
              <w:rPr>
                <w:rFonts w:ascii="Times New Roman" w:hAnsi="Times New Roman"/>
                <w:noProof/>
                <w:sz w:val="24"/>
                <w:szCs w:val="24"/>
                <w:lang w:val="en-US"/>
              </w:rPr>
            </w:pPr>
            <w:r>
              <w:rPr>
                <w:rFonts w:ascii="Times New Roman" w:hAnsi="Times New Roman"/>
                <w:noProof/>
                <w:sz w:val="24"/>
                <w:szCs w:val="24"/>
                <w:lang w:val="en-US"/>
              </w:rPr>
              <w:t>Класифікація будівель та споруд</w:t>
            </w:r>
            <w:r>
              <w:rPr>
                <w:rFonts w:ascii="Times New Roman" w:hAnsi="Times New Roman"/>
                <w:noProof/>
                <w:sz w:val="24"/>
                <w:szCs w:val="24"/>
                <w:vertAlign w:val="superscript"/>
                <w:lang w:val="en-US"/>
              </w:rPr>
              <w:t>2</w:t>
            </w:r>
          </w:p>
        </w:tc>
        <w:tc>
          <w:tcPr>
            <w:tcW w:w="2063" w:type="pct"/>
            <w:gridSpan w:val="6"/>
            <w:vAlign w:val="center"/>
          </w:tcPr>
          <w:p w:rsidR="00D53F84" w:rsidRDefault="00D53F84" w:rsidP="00FD2BF8">
            <w:pPr>
              <w:pStyle w:val="af1"/>
              <w:ind w:firstLine="0"/>
              <w:jc w:val="center"/>
              <w:rPr>
                <w:rFonts w:ascii="Times New Roman" w:hAnsi="Times New Roman"/>
                <w:noProof/>
                <w:sz w:val="24"/>
                <w:szCs w:val="24"/>
                <w:lang w:val="ru-RU"/>
              </w:rPr>
            </w:pPr>
            <w:r>
              <w:rPr>
                <w:rFonts w:ascii="Times New Roman" w:hAnsi="Times New Roman"/>
                <w:noProof/>
                <w:sz w:val="24"/>
                <w:szCs w:val="24"/>
                <w:lang w:val="ru-RU"/>
              </w:rPr>
              <w:t>Ставки податку</w:t>
            </w:r>
            <w:r>
              <w:rPr>
                <w:rFonts w:ascii="Times New Roman" w:hAnsi="Times New Roman"/>
                <w:noProof/>
                <w:sz w:val="24"/>
                <w:szCs w:val="24"/>
                <w:vertAlign w:val="superscript"/>
                <w:lang w:val="ru-RU"/>
              </w:rPr>
              <w:t>3</w:t>
            </w:r>
            <w:r>
              <w:rPr>
                <w:rFonts w:ascii="Times New Roman" w:hAnsi="Times New Roman"/>
                <w:noProof/>
                <w:sz w:val="24"/>
                <w:szCs w:val="24"/>
                <w:lang w:val="ru-RU"/>
              </w:rPr>
              <w:t xml:space="preserve"> за </w:t>
            </w:r>
            <w:smartTag w:uri="urn:schemas-microsoft-com:office:smarttags" w:element="metricconverter">
              <w:smartTagPr>
                <w:attr w:name="ProductID" w:val="1 кв. метр"/>
              </w:smartTagPr>
              <w:r>
                <w:rPr>
                  <w:rFonts w:ascii="Times New Roman" w:hAnsi="Times New Roman"/>
                  <w:noProof/>
                  <w:sz w:val="24"/>
                  <w:szCs w:val="24"/>
                  <w:lang w:val="ru-RU"/>
                </w:rPr>
                <w:t>1 кв. метр</w:t>
              </w:r>
            </w:smartTag>
            <w:r>
              <w:rPr>
                <w:rFonts w:ascii="Times New Roman" w:hAnsi="Times New Roman"/>
                <w:noProof/>
                <w:sz w:val="24"/>
                <w:szCs w:val="24"/>
                <w:lang w:val="ru-RU"/>
              </w:rPr>
              <w:br/>
              <w:t>(відсотків розміру мінімальної заробітної плати)</w:t>
            </w:r>
          </w:p>
        </w:tc>
      </w:tr>
      <w:tr w:rsidR="00D53F84" w:rsidTr="00FD2BF8">
        <w:trPr>
          <w:trHeight w:val="20"/>
          <w:tblHeader/>
        </w:trPr>
        <w:tc>
          <w:tcPr>
            <w:tcW w:w="351" w:type="pct"/>
            <w:vMerge w:val="restart"/>
            <w:vAlign w:val="center"/>
          </w:tcPr>
          <w:p w:rsidR="00D53F84" w:rsidRDefault="00D53F84" w:rsidP="00FD2BF8">
            <w:pPr>
              <w:pStyle w:val="af1"/>
              <w:ind w:firstLine="0"/>
              <w:jc w:val="center"/>
              <w:rPr>
                <w:rFonts w:ascii="Times New Roman" w:hAnsi="Times New Roman"/>
                <w:noProof/>
                <w:sz w:val="24"/>
                <w:szCs w:val="24"/>
                <w:lang w:val="en-US"/>
              </w:rPr>
            </w:pPr>
            <w:r>
              <w:rPr>
                <w:rFonts w:ascii="Times New Roman" w:hAnsi="Times New Roman"/>
                <w:noProof/>
                <w:sz w:val="24"/>
                <w:szCs w:val="24"/>
                <w:lang w:val="en-US"/>
              </w:rPr>
              <w:t>код</w:t>
            </w:r>
            <w:r>
              <w:rPr>
                <w:rFonts w:ascii="Times New Roman" w:hAnsi="Times New Roman"/>
                <w:noProof/>
                <w:sz w:val="24"/>
                <w:szCs w:val="24"/>
                <w:vertAlign w:val="superscript"/>
                <w:lang w:val="en-US"/>
              </w:rPr>
              <w:t>2</w:t>
            </w:r>
          </w:p>
        </w:tc>
        <w:tc>
          <w:tcPr>
            <w:tcW w:w="2586" w:type="pct"/>
            <w:vMerge w:val="restart"/>
            <w:vAlign w:val="center"/>
          </w:tcPr>
          <w:p w:rsidR="00D53F84" w:rsidRDefault="00D53F84" w:rsidP="00FD2BF8">
            <w:pPr>
              <w:pStyle w:val="af1"/>
              <w:ind w:firstLine="0"/>
              <w:jc w:val="center"/>
              <w:rPr>
                <w:rFonts w:ascii="Times New Roman" w:hAnsi="Times New Roman"/>
                <w:noProof/>
                <w:sz w:val="24"/>
                <w:szCs w:val="24"/>
                <w:lang w:val="en-US"/>
              </w:rPr>
            </w:pPr>
            <w:r>
              <w:rPr>
                <w:rFonts w:ascii="Times New Roman" w:hAnsi="Times New Roman"/>
                <w:noProof/>
                <w:sz w:val="24"/>
                <w:szCs w:val="24"/>
                <w:lang w:val="en-US"/>
              </w:rPr>
              <w:t>найменування</w:t>
            </w:r>
            <w:r>
              <w:rPr>
                <w:rFonts w:ascii="Times New Roman" w:hAnsi="Times New Roman"/>
                <w:noProof/>
                <w:sz w:val="24"/>
                <w:szCs w:val="24"/>
                <w:vertAlign w:val="superscript"/>
                <w:lang w:val="en-US"/>
              </w:rPr>
              <w:t>2</w:t>
            </w:r>
          </w:p>
        </w:tc>
        <w:tc>
          <w:tcPr>
            <w:tcW w:w="1045" w:type="pct"/>
            <w:gridSpan w:val="3"/>
            <w:vAlign w:val="center"/>
          </w:tcPr>
          <w:p w:rsidR="00D53F84" w:rsidRDefault="00D53F84" w:rsidP="00FD2BF8">
            <w:pPr>
              <w:pStyle w:val="af1"/>
              <w:ind w:firstLine="0"/>
              <w:jc w:val="center"/>
              <w:rPr>
                <w:rFonts w:ascii="Times New Roman" w:hAnsi="Times New Roman"/>
                <w:noProof/>
                <w:sz w:val="24"/>
                <w:szCs w:val="24"/>
                <w:lang w:val="en-US"/>
              </w:rPr>
            </w:pPr>
            <w:r>
              <w:rPr>
                <w:rFonts w:ascii="Times New Roman" w:hAnsi="Times New Roman"/>
                <w:noProof/>
                <w:sz w:val="24"/>
                <w:szCs w:val="24"/>
                <w:lang w:val="en-US"/>
              </w:rPr>
              <w:t>для юридичних осіб</w:t>
            </w:r>
          </w:p>
        </w:tc>
        <w:tc>
          <w:tcPr>
            <w:tcW w:w="1018" w:type="pct"/>
            <w:gridSpan w:val="3"/>
            <w:vAlign w:val="center"/>
          </w:tcPr>
          <w:p w:rsidR="00D53F84" w:rsidRDefault="00D53F84" w:rsidP="00FD2BF8">
            <w:pPr>
              <w:pStyle w:val="af1"/>
              <w:ind w:firstLine="0"/>
              <w:jc w:val="center"/>
              <w:rPr>
                <w:rFonts w:ascii="Times New Roman" w:hAnsi="Times New Roman"/>
                <w:noProof/>
                <w:sz w:val="24"/>
                <w:szCs w:val="24"/>
                <w:lang w:val="en-US"/>
              </w:rPr>
            </w:pPr>
            <w:r>
              <w:rPr>
                <w:rFonts w:ascii="Times New Roman" w:hAnsi="Times New Roman"/>
                <w:noProof/>
                <w:sz w:val="24"/>
                <w:szCs w:val="24"/>
                <w:lang w:val="en-US"/>
              </w:rPr>
              <w:t>для фізичних осіб</w:t>
            </w:r>
          </w:p>
        </w:tc>
      </w:tr>
      <w:tr w:rsidR="00D53F84" w:rsidTr="00FD2BF8">
        <w:trPr>
          <w:trHeight w:val="20"/>
          <w:tblHeader/>
        </w:trPr>
        <w:tc>
          <w:tcPr>
            <w:tcW w:w="0" w:type="auto"/>
            <w:vMerge/>
            <w:vAlign w:val="center"/>
          </w:tcPr>
          <w:p w:rsidR="00D53F84" w:rsidRDefault="00D53F84" w:rsidP="00FD2BF8">
            <w:pPr>
              <w:rPr>
                <w:noProof/>
                <w:lang w:val="en-US"/>
              </w:rPr>
            </w:pPr>
          </w:p>
        </w:tc>
        <w:tc>
          <w:tcPr>
            <w:tcW w:w="0" w:type="auto"/>
            <w:vMerge/>
            <w:vAlign w:val="center"/>
          </w:tcPr>
          <w:p w:rsidR="00D53F84" w:rsidRDefault="00D53F84" w:rsidP="00FD2BF8">
            <w:pPr>
              <w:rPr>
                <w:noProof/>
                <w:lang w:val="en-US"/>
              </w:rPr>
            </w:pPr>
          </w:p>
        </w:tc>
        <w:tc>
          <w:tcPr>
            <w:tcW w:w="347" w:type="pct"/>
            <w:vAlign w:val="center"/>
          </w:tcPr>
          <w:p w:rsidR="00D53F84" w:rsidRDefault="00D53F84" w:rsidP="00FD2BF8">
            <w:pPr>
              <w:pStyle w:val="af1"/>
              <w:ind w:firstLine="0"/>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342" w:type="pct"/>
            <w:vAlign w:val="center"/>
          </w:tcPr>
          <w:p w:rsidR="00D53F84" w:rsidRDefault="00D53F84" w:rsidP="00FD2BF8">
            <w:pPr>
              <w:pStyle w:val="af1"/>
              <w:ind w:firstLine="0"/>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356" w:type="pct"/>
            <w:vAlign w:val="center"/>
          </w:tcPr>
          <w:p w:rsidR="00D53F84" w:rsidRDefault="00D53F84" w:rsidP="00FD2BF8">
            <w:pPr>
              <w:pStyle w:val="af1"/>
              <w:ind w:firstLine="0"/>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c>
          <w:tcPr>
            <w:tcW w:w="365" w:type="pct"/>
            <w:vAlign w:val="center"/>
          </w:tcPr>
          <w:p w:rsidR="00D53F84" w:rsidRDefault="00D53F84" w:rsidP="00FD2BF8">
            <w:pPr>
              <w:pStyle w:val="af1"/>
              <w:ind w:firstLine="0"/>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320" w:type="pct"/>
            <w:vAlign w:val="center"/>
          </w:tcPr>
          <w:p w:rsidR="00D53F84" w:rsidRDefault="00D53F84" w:rsidP="00FD2BF8">
            <w:pPr>
              <w:pStyle w:val="af1"/>
              <w:ind w:firstLine="0"/>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333" w:type="pct"/>
            <w:vAlign w:val="center"/>
          </w:tcPr>
          <w:p w:rsidR="00D53F84" w:rsidRDefault="00D53F84" w:rsidP="00FD2BF8">
            <w:pPr>
              <w:pStyle w:val="af1"/>
              <w:ind w:firstLine="0"/>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11</w:t>
            </w:r>
          </w:p>
        </w:tc>
        <w:tc>
          <w:tcPr>
            <w:tcW w:w="4649" w:type="pct"/>
            <w:gridSpan w:val="7"/>
            <w:vAlign w:val="center"/>
          </w:tcPr>
          <w:p w:rsidR="00D53F84" w:rsidRDefault="00D53F84" w:rsidP="00FD2BF8">
            <w:pPr>
              <w:pStyle w:val="af1"/>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Будівлі житлові</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111</w:t>
            </w:r>
          </w:p>
        </w:tc>
        <w:tc>
          <w:tcPr>
            <w:tcW w:w="4649" w:type="pct"/>
            <w:gridSpan w:val="7"/>
            <w:vAlign w:val="center"/>
          </w:tcPr>
          <w:p w:rsidR="00D53F84" w:rsidRDefault="00D53F84" w:rsidP="00FD2BF8">
            <w:pPr>
              <w:pStyle w:val="af1"/>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1110</w:t>
            </w:r>
          </w:p>
        </w:tc>
        <w:tc>
          <w:tcPr>
            <w:tcW w:w="4649" w:type="pct"/>
            <w:gridSpan w:val="7"/>
            <w:vAlign w:val="center"/>
          </w:tcPr>
          <w:p w:rsidR="00D53F84" w:rsidRDefault="00D53F84" w:rsidP="00FD2BF8">
            <w:pPr>
              <w:pStyle w:val="af1"/>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r>
              <w:rPr>
                <w:rFonts w:ascii="Times New Roman" w:hAnsi="Times New Roman"/>
                <w:noProof/>
                <w:sz w:val="24"/>
                <w:szCs w:val="24"/>
                <w:vertAlign w:val="superscript"/>
                <w:lang w:val="en-US"/>
              </w:rPr>
              <w:t>5</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одноквартирні масової забудови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1,0</w:t>
            </w:r>
          </w:p>
        </w:tc>
        <w:tc>
          <w:tcPr>
            <w:tcW w:w="342" w:type="pct"/>
          </w:tcPr>
          <w:p w:rsidR="00D53F84" w:rsidRDefault="00D53F84" w:rsidP="00FD2BF8">
            <w:pPr>
              <w:pStyle w:val="af1"/>
              <w:spacing w:before="100"/>
              <w:ind w:firstLine="0"/>
              <w:jc w:val="center"/>
              <w:rPr>
                <w:rFonts w:ascii="Times New Roman" w:hAnsi="Times New Roman"/>
                <w:noProof/>
                <w:sz w:val="24"/>
                <w:szCs w:val="24"/>
              </w:rPr>
            </w:pPr>
          </w:p>
        </w:tc>
        <w:tc>
          <w:tcPr>
            <w:tcW w:w="356" w:type="pct"/>
          </w:tcPr>
          <w:p w:rsidR="00D53F84" w:rsidRDefault="00D53F84" w:rsidP="00FD2BF8">
            <w:pPr>
              <w:pStyle w:val="af1"/>
              <w:spacing w:before="100"/>
              <w:ind w:firstLine="0"/>
              <w:jc w:val="center"/>
              <w:rPr>
                <w:rFonts w:ascii="Times New Roman" w:hAnsi="Times New Roman"/>
                <w:noProof/>
                <w:sz w:val="24"/>
                <w:szCs w:val="24"/>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Котеджі та будинки одноквартирні підвищеної комфортності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jc w:val="center"/>
            </w:pPr>
            <w:r w:rsidRPr="00D03164">
              <w:rPr>
                <w:noProof/>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садибного типу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jc w:val="center"/>
            </w:pPr>
            <w:r w:rsidRPr="00D03164">
              <w:rPr>
                <w:noProof/>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дачні та садові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jc w:val="center"/>
            </w:pPr>
            <w:r w:rsidRPr="00D03164">
              <w:rPr>
                <w:noProof/>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Будинки з двома та більше квартирами</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Будинки з двома квартирами</w:t>
            </w:r>
            <w:r>
              <w:rPr>
                <w:rFonts w:ascii="Times New Roman" w:hAnsi="Times New Roman"/>
                <w:noProof/>
                <w:sz w:val="24"/>
                <w:szCs w:val="24"/>
                <w:vertAlign w:val="superscript"/>
                <w:lang w:val="en-US"/>
              </w:rPr>
              <w:t>5</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двоквартирні масової забудови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jc w:val="center"/>
            </w:pPr>
            <w:r w:rsidRPr="005B2B5C">
              <w:rPr>
                <w:noProof/>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Котеджі та будинки двоквартирні підвищеної комфортності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jc w:val="center"/>
            </w:pPr>
            <w:r w:rsidRPr="005B2B5C">
              <w:rPr>
                <w:noProof/>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Будинки з трьома та більше квартирами</w:t>
            </w:r>
            <w:r>
              <w:rPr>
                <w:rFonts w:ascii="Times New Roman" w:hAnsi="Times New Roman"/>
                <w:noProof/>
                <w:sz w:val="24"/>
                <w:szCs w:val="24"/>
                <w:vertAlign w:val="superscript"/>
                <w:lang w:val="ru-RU"/>
              </w:rPr>
              <w:t>5</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масової забудови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jc w:val="center"/>
            </w:pPr>
            <w:r w:rsidRPr="00640F4A">
              <w:rPr>
                <w:noProof/>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підвищеної комфортності, індивідуальні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jc w:val="center"/>
            </w:pPr>
            <w:r w:rsidRPr="00640F4A">
              <w:rPr>
                <w:noProof/>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житлові готельного типу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jc w:val="center"/>
            </w:pPr>
            <w:r w:rsidRPr="00640F4A">
              <w:rPr>
                <w:noProof/>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Гуртожитки</w:t>
            </w:r>
            <w:r>
              <w:rPr>
                <w:rFonts w:ascii="Times New Roman" w:hAnsi="Times New Roman"/>
                <w:noProof/>
                <w:sz w:val="24"/>
                <w:szCs w:val="24"/>
                <w:vertAlign w:val="superscript"/>
                <w:lang w:val="en-US"/>
              </w:rPr>
              <w:t>5</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Гуртожитки для робітників та службовців</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Гуртожитки для студентів вищих навчальних закладів</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1130.3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Гуртожитки для учнів навчальних закладів</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Будинки-інтернати для людей похилого віку та інвалідів</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1130.5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Будинки дитини та сирітські будинки</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1130.6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Будинки для біженців, притулки для бездомних</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1130.9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Будинки для колективного проживання інші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нежитлові</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Готелі, ресторани та подібні будівлі</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готельні</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Готелі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Мотелі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Кемпінги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Пансіонати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1211.5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Ресторани та бари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Інші будівлі для тимчасового проживання</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Туристичні бази та гірські притулки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Дитячі та сімейні табори відпочинку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Центри та будинки відпочинку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1212.9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Інші будівлі для тимчасового проживання, не класифіковані раніше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122</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r>
              <w:rPr>
                <w:rFonts w:ascii="Times New Roman" w:hAnsi="Times New Roman"/>
                <w:noProof/>
                <w:sz w:val="24"/>
                <w:szCs w:val="24"/>
                <w:vertAlign w:val="superscript"/>
                <w:lang w:val="en-US"/>
              </w:rPr>
              <w:t>5</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Будівлі органів державного та місцевого управління</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фінансового обслуговування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органів правосуддя</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0,1</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закордонних представництв</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0,1</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1220.5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Адміністративно-побутові будівлі промислових підприємств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1220.9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Будівлі для конторських та адміністративних цілей інші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Торгові центри, універмаги, магазини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1230.2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Криті ринки, павільйони та зали для ярмарків</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Станції технічного обслуговування автомобілів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1,0</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Їдальні, кафе, закусочні тощо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1230.5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Бази та склади підприємств торгівлі і громадського харчування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1230.6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підприємств побутового обслуговування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1230.9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торговельні інші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124</w:t>
            </w:r>
          </w:p>
        </w:tc>
        <w:tc>
          <w:tcPr>
            <w:tcW w:w="4649" w:type="pct"/>
            <w:gridSpan w:val="7"/>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Будівлі транспорту та засобів зв’язку</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Вокзали, аеровокзали, будівлі засобів зв’язку та пов’язані з ними будівлі</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Автовокзали та інші будівлі автомобільного транспорту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Вокзали та інші будівлі залізничного транспорту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міського електротранспорту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Аеровокзали та інші будівлі повітряного транспорту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1241.5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Морські та річкові вокзали, маяки та пов’язані з ними будівлі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1241.6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Будівлі станцій підвісних та канатних доріг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1241.7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Будівлі центрів радіо- та телевізійного мовлення, телефонних станцій, телекомунікаційних центрів тощо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1241.8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Ангари для літаків, локомотивні, вагонні, трамвайні та тролейбусні депо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1241.9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Будівлі транспорту та засобів зв’язку інші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Гаражі</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Гаражі наземні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Гаражі підземні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Стоянки автомобільні криті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Навіси для велосипедів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промислові та склади</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промислові</w:t>
            </w:r>
            <w:r>
              <w:rPr>
                <w:rFonts w:ascii="Times New Roman" w:hAnsi="Times New Roman"/>
                <w:noProof/>
                <w:sz w:val="24"/>
                <w:szCs w:val="24"/>
                <w:vertAlign w:val="superscript"/>
                <w:lang w:val="en-US"/>
              </w:rPr>
              <w:t>5</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Будівлі підприємств машинобудування та металообробної промисловості</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підприємств чорної металургії</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1251.3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підприємств хімічної та нафтохімічної </w:t>
            </w:r>
            <w:r>
              <w:rPr>
                <w:rFonts w:ascii="Times New Roman" w:hAnsi="Times New Roman"/>
                <w:noProof/>
                <w:sz w:val="24"/>
                <w:szCs w:val="24"/>
                <w:lang w:val="en-US"/>
              </w:rPr>
              <w:lastRenderedPageBreak/>
              <w:t>промисловості</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1251.4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підприємств легкої промисловості</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1251.5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підприємств харчової промисловості</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1251.6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підприємств медичної та мікробіологічної промисловості</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1251.7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підприємств лісової, деревообробної та целюлозно-паперової промисловості</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1251.8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підприємств будівельної індустрії, будівельних матеріалів та виробів, скляної та фарфоро-фаянсової промисловості</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0,5</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1251.9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ru-RU"/>
              </w:rPr>
            </w:pPr>
            <w:r>
              <w:rPr>
                <w:rFonts w:ascii="Times New Roman" w:hAnsi="Times New Roman"/>
                <w:noProof/>
                <w:sz w:val="24"/>
                <w:szCs w:val="24"/>
                <w:lang w:val="ru-RU"/>
              </w:rPr>
              <w:t>Будівлі інших промислових виробництв, включаючи поліграфічне</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1252 </w:t>
            </w:r>
          </w:p>
        </w:tc>
        <w:tc>
          <w:tcPr>
            <w:tcW w:w="4649" w:type="pct"/>
            <w:gridSpan w:val="7"/>
            <w:vAlign w:val="center"/>
          </w:tcPr>
          <w:p w:rsidR="00D53F84" w:rsidRDefault="00D53F84" w:rsidP="00FD2BF8">
            <w:pPr>
              <w:pStyle w:val="af1"/>
              <w:spacing w:before="100" w:line="228" w:lineRule="auto"/>
              <w:ind w:firstLine="0"/>
              <w:jc w:val="center"/>
              <w:rPr>
                <w:rFonts w:ascii="Times New Roman" w:hAnsi="Times New Roman"/>
                <w:noProof/>
                <w:sz w:val="24"/>
                <w:szCs w:val="24"/>
                <w:lang w:val="en-US"/>
              </w:rPr>
            </w:pPr>
            <w:r>
              <w:rPr>
                <w:rFonts w:ascii="Times New Roman" w:hAnsi="Times New Roman"/>
                <w:noProof/>
                <w:sz w:val="24"/>
                <w:szCs w:val="24"/>
                <w:lang w:val="en-US"/>
              </w:rPr>
              <w:t>Резервуари, силоси та склади</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Резервуари для нафти, нафтопродуктів та газу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Резервуари та ємності інші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Силоси для зерна </w:t>
            </w:r>
          </w:p>
        </w:tc>
        <w:tc>
          <w:tcPr>
            <w:tcW w:w="347"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0,2</w:t>
            </w:r>
          </w:p>
        </w:tc>
        <w:tc>
          <w:tcPr>
            <w:tcW w:w="342"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Силоси для цементу та інших сипучих матеріалів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1252.5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Склади спеціальні товарні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1252.6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Холодильники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1252.7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Складські майданчики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1252.8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Склади універсальні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1252.9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Склади та сховища інші</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Будівлі для публічних виступів, закладів освітнього, медичного та оздоровчого призначення</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для публічних виступів</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Театри, кінотеатри та концертні зали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Зали засідань та багатоцільові зали для публічних виступів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Цирки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Казино, ігорні будинки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1261.5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Музичні та танцювальні зали, дискотеки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1261.9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Будівлі для публічних виступів інші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Музеї та бібліотеки</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Музеї та художні галереї</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Бібліотеки, книгосховища</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1262.3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Технічні центри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Планетарії</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1262.5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архівів</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1262.6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Будівлі зоологічних та ботанічних садів</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Будівлі навчальних та дослідних закладів</w:t>
            </w: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1263.1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ru-RU"/>
              </w:rPr>
            </w:pPr>
            <w:r>
              <w:rPr>
                <w:rFonts w:ascii="Times New Roman" w:hAnsi="Times New Roman"/>
                <w:noProof/>
                <w:sz w:val="24"/>
                <w:szCs w:val="24"/>
                <w:lang w:val="ru-RU"/>
              </w:rPr>
              <w:t xml:space="preserve">Будівлі науково-дослідних та проектно-вишукувальних установ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1263.2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вищих навчальних закладів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1263.3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ru-RU"/>
              </w:rPr>
            </w:pPr>
            <w:r>
              <w:rPr>
                <w:rFonts w:ascii="Times New Roman" w:hAnsi="Times New Roman"/>
                <w:noProof/>
                <w:sz w:val="24"/>
                <w:szCs w:val="24"/>
                <w:lang w:val="ru-RU"/>
              </w:rPr>
              <w:t>Будівлі шкіл та інших середніх навчальних закладів</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1263.4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ru-RU"/>
              </w:rPr>
            </w:pPr>
            <w:r>
              <w:rPr>
                <w:rFonts w:ascii="Times New Roman" w:hAnsi="Times New Roman"/>
                <w:noProof/>
                <w:sz w:val="24"/>
                <w:szCs w:val="24"/>
                <w:lang w:val="ru-RU"/>
              </w:rPr>
              <w:t>Будівлі професійно-технічних навчальних закладів</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1263.5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ru-RU"/>
              </w:rPr>
            </w:pPr>
            <w:r>
              <w:rPr>
                <w:rFonts w:ascii="Times New Roman" w:hAnsi="Times New Roman"/>
                <w:noProof/>
                <w:sz w:val="24"/>
                <w:szCs w:val="24"/>
                <w:lang w:val="ru-RU"/>
              </w:rPr>
              <w:t>Будівлі дошкільних та позашкільних навчальних закладів</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1263.6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ru-RU"/>
              </w:rPr>
            </w:pPr>
            <w:r>
              <w:rPr>
                <w:rFonts w:ascii="Times New Roman" w:hAnsi="Times New Roman"/>
                <w:noProof/>
                <w:sz w:val="24"/>
                <w:szCs w:val="24"/>
                <w:lang w:val="ru-RU"/>
              </w:rPr>
              <w:t>Будівлі спеціальних навчальних закладів для дітей з особливими потребами</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1263.7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 xml:space="preserve">Будівлі закладів з фахової перепідготовки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1263.8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метеорологічних станцій, обсерваторій</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1263.9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Будівлі освітніх та науково-дослідних закладів інші</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Будівлі лікарень та оздоровчих закладів</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Лікарні багатопрофільні територіального обслуговування, навчальних закладів</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Лікарні профільні, диспансери</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Материнські та дитячі реабілітаційні центри, пологові будинки</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Поліклініки, пункти медичного обслуговування та консультації</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1264.5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Шпиталі виправних закладів, в’язниць та Збройних Сил</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1264.6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Санаторії, профілакторії та центри функціональної реабілітації</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1264.9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ru-RU"/>
              </w:rPr>
            </w:pPr>
            <w:r>
              <w:rPr>
                <w:rFonts w:ascii="Times New Roman" w:hAnsi="Times New Roman"/>
                <w:noProof/>
                <w:sz w:val="24"/>
                <w:szCs w:val="24"/>
                <w:lang w:val="ru-RU"/>
              </w:rPr>
              <w:t>Заклади лікувально-профілактичні та оздоровчі інші</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Зали спортивні</w:t>
            </w:r>
            <w:r>
              <w:rPr>
                <w:rFonts w:ascii="Times New Roman" w:hAnsi="Times New Roman"/>
                <w:noProof/>
                <w:sz w:val="24"/>
                <w:szCs w:val="24"/>
                <w:vertAlign w:val="superscript"/>
                <w:lang w:val="en-US"/>
              </w:rPr>
              <w:t>5</w:t>
            </w: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1265.1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Зали гімнастичні, баскетбольні, волейбольні, тенісні тощо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1265.2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Басейни криті для плавання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1265.3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Хокейні та льодові стадіони криті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1265.4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Манежі легкоатлетичні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1265.5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Тири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1265.9 </w:t>
            </w:r>
          </w:p>
        </w:tc>
        <w:tc>
          <w:tcPr>
            <w:tcW w:w="2586" w:type="pct"/>
            <w:vAlign w:val="center"/>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Зали спортивні інші </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127 </w:t>
            </w:r>
          </w:p>
        </w:tc>
        <w:tc>
          <w:tcPr>
            <w:tcW w:w="4649" w:type="pct"/>
            <w:gridSpan w:val="7"/>
            <w:vAlign w:val="center"/>
          </w:tcPr>
          <w:p w:rsidR="00D53F84" w:rsidRDefault="00D53F84" w:rsidP="00FD2BF8">
            <w:pPr>
              <w:pStyle w:val="af1"/>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нежитлові інші</w:t>
            </w:r>
          </w:p>
        </w:tc>
      </w:tr>
      <w:tr w:rsidR="00D53F84" w:rsidTr="00FD2BF8">
        <w:trPr>
          <w:trHeight w:val="20"/>
        </w:trPr>
        <w:tc>
          <w:tcPr>
            <w:tcW w:w="351" w:type="pct"/>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 </w:t>
            </w:r>
          </w:p>
        </w:tc>
        <w:tc>
          <w:tcPr>
            <w:tcW w:w="4649" w:type="pct"/>
            <w:gridSpan w:val="7"/>
            <w:vAlign w:val="center"/>
          </w:tcPr>
          <w:p w:rsidR="00D53F84" w:rsidRDefault="00D53F84" w:rsidP="00FD2BF8">
            <w:pPr>
              <w:pStyle w:val="af1"/>
              <w:spacing w:before="8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Будівлі сільськогосподарського призначення, лісівництва та рибного господарства</w:t>
            </w:r>
            <w:r>
              <w:rPr>
                <w:rFonts w:ascii="Times New Roman" w:hAnsi="Times New Roman"/>
                <w:noProof/>
                <w:sz w:val="24"/>
                <w:szCs w:val="24"/>
                <w:vertAlign w:val="superscript"/>
                <w:lang w:val="ru-RU"/>
              </w:rPr>
              <w:t>5</w:t>
            </w:r>
          </w:p>
        </w:tc>
      </w:tr>
      <w:tr w:rsidR="00D53F84" w:rsidTr="00FD2BF8">
        <w:trPr>
          <w:trHeight w:val="20"/>
        </w:trPr>
        <w:tc>
          <w:tcPr>
            <w:tcW w:w="351" w:type="pct"/>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1271.1 </w:t>
            </w:r>
          </w:p>
        </w:tc>
        <w:tc>
          <w:tcPr>
            <w:tcW w:w="2586" w:type="pct"/>
            <w:vAlign w:val="center"/>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тваринництва</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1271.2 </w:t>
            </w:r>
          </w:p>
        </w:tc>
        <w:tc>
          <w:tcPr>
            <w:tcW w:w="2586" w:type="pct"/>
            <w:vAlign w:val="center"/>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птахівництва</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1271.3 </w:t>
            </w:r>
          </w:p>
        </w:tc>
        <w:tc>
          <w:tcPr>
            <w:tcW w:w="2586" w:type="pct"/>
            <w:vAlign w:val="center"/>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зберігання зерна</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1271.4 </w:t>
            </w:r>
          </w:p>
        </w:tc>
        <w:tc>
          <w:tcPr>
            <w:tcW w:w="2586" w:type="pct"/>
            <w:vAlign w:val="center"/>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силосні та сінажні</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1271.5 </w:t>
            </w:r>
          </w:p>
        </w:tc>
        <w:tc>
          <w:tcPr>
            <w:tcW w:w="2586" w:type="pct"/>
            <w:vAlign w:val="center"/>
          </w:tcPr>
          <w:p w:rsidR="00D53F84" w:rsidRDefault="00D53F84" w:rsidP="00FD2BF8">
            <w:pPr>
              <w:pStyle w:val="af1"/>
              <w:spacing w:before="80" w:line="228" w:lineRule="auto"/>
              <w:ind w:firstLine="0"/>
              <w:rPr>
                <w:rFonts w:ascii="Times New Roman" w:hAnsi="Times New Roman"/>
                <w:noProof/>
                <w:sz w:val="24"/>
                <w:szCs w:val="24"/>
                <w:lang w:val="ru-RU"/>
              </w:rPr>
            </w:pPr>
            <w:r>
              <w:rPr>
                <w:rFonts w:ascii="Times New Roman" w:hAnsi="Times New Roman"/>
                <w:noProof/>
                <w:sz w:val="24"/>
                <w:szCs w:val="24"/>
                <w:lang w:val="ru-RU"/>
              </w:rPr>
              <w:t>Будівлі для садівництва, виноградарства та виноробства</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8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8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1271.6 </w:t>
            </w:r>
          </w:p>
        </w:tc>
        <w:tc>
          <w:tcPr>
            <w:tcW w:w="2586" w:type="pct"/>
            <w:vAlign w:val="center"/>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тепличного господарства</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1271.7 </w:t>
            </w:r>
          </w:p>
        </w:tc>
        <w:tc>
          <w:tcPr>
            <w:tcW w:w="2586" w:type="pct"/>
            <w:vAlign w:val="center"/>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рибного господарства</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1271.8 </w:t>
            </w:r>
          </w:p>
        </w:tc>
        <w:tc>
          <w:tcPr>
            <w:tcW w:w="2586" w:type="pct"/>
            <w:vAlign w:val="center"/>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підприємств лісівництва та звірівництва</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1271.9 </w:t>
            </w:r>
          </w:p>
        </w:tc>
        <w:tc>
          <w:tcPr>
            <w:tcW w:w="2586" w:type="pct"/>
            <w:vAlign w:val="center"/>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сільськогосподарського призначення інші</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8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8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 </w:t>
            </w:r>
          </w:p>
        </w:tc>
        <w:tc>
          <w:tcPr>
            <w:tcW w:w="4649" w:type="pct"/>
            <w:gridSpan w:val="7"/>
            <w:vAlign w:val="center"/>
          </w:tcPr>
          <w:p w:rsidR="00D53F84" w:rsidRDefault="00D53F84" w:rsidP="00FD2BF8">
            <w:pPr>
              <w:pStyle w:val="af1"/>
              <w:spacing w:before="8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Будівлі для культової та релігійної діяльності</w:t>
            </w:r>
            <w:r>
              <w:rPr>
                <w:rFonts w:ascii="Times New Roman" w:hAnsi="Times New Roman"/>
                <w:noProof/>
                <w:sz w:val="24"/>
                <w:szCs w:val="24"/>
                <w:vertAlign w:val="superscript"/>
                <w:lang w:val="ru-RU"/>
              </w:rPr>
              <w:t>5</w:t>
            </w: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1272.1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ru-RU"/>
              </w:rPr>
            </w:pPr>
            <w:r>
              <w:rPr>
                <w:rFonts w:ascii="Times New Roman" w:hAnsi="Times New Roman"/>
                <w:noProof/>
                <w:sz w:val="24"/>
                <w:szCs w:val="24"/>
                <w:lang w:val="ru-RU"/>
              </w:rPr>
              <w:t>Церкви, собори, костьоли, мечеті, синагоги тощо</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1272.2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ru-RU"/>
              </w:rPr>
            </w:pPr>
            <w:r>
              <w:rPr>
                <w:rFonts w:ascii="Times New Roman" w:hAnsi="Times New Roman"/>
                <w:noProof/>
                <w:sz w:val="24"/>
                <w:szCs w:val="24"/>
                <w:lang w:val="ru-RU"/>
              </w:rPr>
              <w:t xml:space="preserve">Похоронні бюро та ритуальні зали </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1272.3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Цвинтарі та крематорії</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 </w:t>
            </w:r>
          </w:p>
        </w:tc>
        <w:tc>
          <w:tcPr>
            <w:tcW w:w="4649" w:type="pct"/>
            <w:gridSpan w:val="7"/>
            <w:vAlign w:val="center"/>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Пам’ятки історичні та такі, що охороняються державою</w:t>
            </w:r>
            <w:r>
              <w:rPr>
                <w:rFonts w:ascii="Times New Roman" w:hAnsi="Times New Roman"/>
                <w:noProof/>
                <w:sz w:val="24"/>
                <w:szCs w:val="24"/>
                <w:vertAlign w:val="superscript"/>
                <w:lang w:val="ru-RU"/>
              </w:rPr>
              <w:t>5</w:t>
            </w: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1273.1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Пам’ятки історії та архітектури</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1273.2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Археологічні розкопки, руїни та історичні місця, що охороняються державою</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1273.3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ru-RU"/>
              </w:rPr>
            </w:pPr>
            <w:r>
              <w:rPr>
                <w:rFonts w:ascii="Times New Roman" w:hAnsi="Times New Roman"/>
                <w:noProof/>
                <w:sz w:val="24"/>
                <w:szCs w:val="24"/>
                <w:lang w:val="ru-RU"/>
              </w:rPr>
              <w:t>Меморіали, художньо-декоративні будівлі, статуї</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 </w:t>
            </w:r>
          </w:p>
        </w:tc>
        <w:tc>
          <w:tcPr>
            <w:tcW w:w="4649" w:type="pct"/>
            <w:gridSpan w:val="7"/>
            <w:vAlign w:val="center"/>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Будівлі інші, не класифіковані раніше</w:t>
            </w:r>
            <w:r>
              <w:rPr>
                <w:rFonts w:ascii="Times New Roman" w:hAnsi="Times New Roman"/>
                <w:noProof/>
                <w:sz w:val="24"/>
                <w:szCs w:val="24"/>
                <w:vertAlign w:val="superscript"/>
                <w:lang w:val="ru-RU"/>
              </w:rPr>
              <w:t>5</w:t>
            </w: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1274.1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Казарми Збройних Сил</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1274.2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ru-RU"/>
              </w:rPr>
            </w:pPr>
            <w:r>
              <w:rPr>
                <w:rFonts w:ascii="Times New Roman" w:hAnsi="Times New Roman"/>
                <w:noProof/>
                <w:sz w:val="24"/>
                <w:szCs w:val="24"/>
                <w:lang w:val="ru-RU"/>
              </w:rPr>
              <w:t>Будівлі поліцейських та пожежних служб</w:t>
            </w:r>
            <w:r>
              <w:rPr>
                <w:rFonts w:ascii="Times New Roman" w:hAnsi="Times New Roman"/>
                <w:noProof/>
                <w:sz w:val="24"/>
                <w:szCs w:val="24"/>
                <w:vertAlign w:val="superscript"/>
                <w:lang w:val="ru-RU"/>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1274.3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виправних закладів, в’язниць та слідчих ізоляторів</w:t>
            </w:r>
            <w:r>
              <w:rPr>
                <w:rFonts w:ascii="Times New Roman" w:hAnsi="Times New Roman"/>
                <w:noProof/>
                <w:sz w:val="24"/>
                <w:szCs w:val="24"/>
                <w:vertAlign w:val="superscript"/>
                <w:lang w:val="en-US"/>
              </w:rPr>
              <w:t>5</w:t>
            </w:r>
          </w:p>
        </w:tc>
        <w:tc>
          <w:tcPr>
            <w:tcW w:w="347"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2"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1274.4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лазень та пралень </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0,3</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en-US"/>
              </w:rPr>
            </w:pPr>
          </w:p>
        </w:tc>
      </w:tr>
      <w:tr w:rsidR="00D53F84" w:rsidTr="00FD2BF8">
        <w:trPr>
          <w:trHeight w:val="20"/>
        </w:trPr>
        <w:tc>
          <w:tcPr>
            <w:tcW w:w="351" w:type="pct"/>
          </w:tcPr>
          <w:p w:rsidR="00D53F84" w:rsidRDefault="00D53F84" w:rsidP="00FD2BF8">
            <w:pPr>
              <w:pStyle w:val="af1"/>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1274.5 </w:t>
            </w:r>
          </w:p>
        </w:tc>
        <w:tc>
          <w:tcPr>
            <w:tcW w:w="2586" w:type="pct"/>
            <w:vAlign w:val="center"/>
          </w:tcPr>
          <w:p w:rsidR="00D53F84" w:rsidRDefault="00D53F84" w:rsidP="00FD2BF8">
            <w:pPr>
              <w:pStyle w:val="af1"/>
              <w:spacing w:before="100" w:line="228" w:lineRule="auto"/>
              <w:ind w:firstLine="0"/>
              <w:rPr>
                <w:rFonts w:ascii="Times New Roman" w:hAnsi="Times New Roman"/>
                <w:noProof/>
                <w:sz w:val="24"/>
                <w:szCs w:val="24"/>
                <w:lang w:val="ru-RU"/>
              </w:rPr>
            </w:pPr>
            <w:r>
              <w:rPr>
                <w:rFonts w:ascii="Times New Roman" w:hAnsi="Times New Roman"/>
                <w:noProof/>
                <w:sz w:val="24"/>
                <w:szCs w:val="24"/>
                <w:lang w:val="ru-RU"/>
              </w:rPr>
              <w:t xml:space="preserve">Будівлі з облаштування населених пунктів </w:t>
            </w:r>
          </w:p>
        </w:tc>
        <w:tc>
          <w:tcPr>
            <w:tcW w:w="347"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342"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56"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65"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320"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c>
          <w:tcPr>
            <w:tcW w:w="333" w:type="pct"/>
          </w:tcPr>
          <w:p w:rsidR="00D53F84" w:rsidRDefault="00D53F84" w:rsidP="00FD2BF8">
            <w:pPr>
              <w:pStyle w:val="af1"/>
              <w:spacing w:before="100" w:line="228" w:lineRule="auto"/>
              <w:ind w:firstLine="0"/>
              <w:jc w:val="center"/>
              <w:rPr>
                <w:rFonts w:ascii="Times New Roman" w:hAnsi="Times New Roman"/>
                <w:noProof/>
                <w:sz w:val="24"/>
                <w:szCs w:val="24"/>
                <w:lang w:val="ru-RU"/>
              </w:rPr>
            </w:pPr>
          </w:p>
        </w:tc>
      </w:tr>
    </w:tbl>
    <w:p w:rsidR="00D53F84" w:rsidRDefault="00D53F84" w:rsidP="00D53F84">
      <w:pPr>
        <w:pStyle w:val="af1"/>
        <w:ind w:firstLine="0"/>
        <w:jc w:val="both"/>
        <w:rPr>
          <w:rFonts w:ascii="Calibri" w:hAnsi="Calibri"/>
          <w:lang w:val="ru-RU"/>
        </w:rPr>
      </w:pPr>
    </w:p>
    <w:p w:rsidR="00D53F84" w:rsidRPr="00891026" w:rsidRDefault="00D53F84" w:rsidP="00D53F84">
      <w:pPr>
        <w:pStyle w:val="af1"/>
        <w:ind w:firstLine="0"/>
        <w:jc w:val="both"/>
        <w:rPr>
          <w:rFonts w:ascii="Calibri" w:hAnsi="Calibri"/>
        </w:rPr>
      </w:pPr>
    </w:p>
    <w:p w:rsidR="00D53F84" w:rsidRDefault="00D53F84" w:rsidP="00D53F84">
      <w:pPr>
        <w:rPr>
          <w:sz w:val="28"/>
          <w:szCs w:val="28"/>
          <w:lang w:val="uk-UA"/>
        </w:rPr>
      </w:pPr>
      <w:r w:rsidRPr="00A73A9F">
        <w:rPr>
          <w:sz w:val="28"/>
          <w:szCs w:val="28"/>
          <w:lang w:val="uk-UA"/>
        </w:rPr>
        <w:t>Секретар с/ради</w:t>
      </w:r>
      <w:r w:rsidRPr="00A73A9F">
        <w:rPr>
          <w:sz w:val="28"/>
          <w:szCs w:val="28"/>
          <w:lang w:val="uk-UA"/>
        </w:rPr>
        <w:tab/>
      </w:r>
      <w:r w:rsidRPr="00A73A9F">
        <w:rPr>
          <w:sz w:val="28"/>
          <w:szCs w:val="28"/>
          <w:lang w:val="uk-UA"/>
        </w:rPr>
        <w:tab/>
      </w:r>
      <w:r w:rsidRPr="00A73A9F">
        <w:rPr>
          <w:sz w:val="28"/>
          <w:szCs w:val="28"/>
          <w:lang w:val="uk-UA"/>
        </w:rPr>
        <w:tab/>
      </w:r>
      <w:r w:rsidRPr="00A73A9F">
        <w:rPr>
          <w:sz w:val="28"/>
          <w:szCs w:val="28"/>
          <w:lang w:val="uk-UA"/>
        </w:rPr>
        <w:tab/>
      </w:r>
      <w:r w:rsidRPr="00A73A9F">
        <w:rPr>
          <w:sz w:val="28"/>
          <w:szCs w:val="28"/>
          <w:lang w:val="uk-UA"/>
        </w:rPr>
        <w:tab/>
        <w:t>Т.</w:t>
      </w:r>
      <w:proofErr w:type="spellStart"/>
      <w:r w:rsidRPr="00A73A9F">
        <w:rPr>
          <w:sz w:val="28"/>
          <w:szCs w:val="28"/>
          <w:lang w:val="uk-UA"/>
        </w:rPr>
        <w:t>Бугайчук</w:t>
      </w:r>
      <w:proofErr w:type="spellEnd"/>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Default="00D53F84" w:rsidP="00D53F84">
      <w:pPr>
        <w:rPr>
          <w:sz w:val="28"/>
          <w:szCs w:val="28"/>
          <w:lang w:val="uk-UA"/>
        </w:rPr>
      </w:pPr>
    </w:p>
    <w:p w:rsidR="00D53F84" w:rsidRPr="004D7BA7" w:rsidRDefault="00D53F84" w:rsidP="00D53F84">
      <w:pPr>
        <w:rPr>
          <w:noProof/>
          <w:sz w:val="28"/>
          <w:szCs w:val="28"/>
        </w:rPr>
      </w:pPr>
      <w:r>
        <w:rPr>
          <w:sz w:val="28"/>
          <w:szCs w:val="28"/>
          <w:lang w:val="uk-UA"/>
        </w:rPr>
        <w:t xml:space="preserve">                                                                                    </w:t>
      </w:r>
      <w:r w:rsidRPr="00F64142">
        <w:rPr>
          <w:noProof/>
          <w:sz w:val="20"/>
        </w:rPr>
        <w:t xml:space="preserve">                   </w:t>
      </w:r>
      <w:r w:rsidRPr="004D7BA7">
        <w:rPr>
          <w:noProof/>
          <w:sz w:val="28"/>
          <w:szCs w:val="28"/>
        </w:rPr>
        <w:t xml:space="preserve">Додаток 3      </w:t>
      </w:r>
    </w:p>
    <w:p w:rsidR="00D53F84" w:rsidRPr="007A5A6B" w:rsidRDefault="00D53F84" w:rsidP="00D53F84">
      <w:pPr>
        <w:pStyle w:val="ShapkaDocumentu"/>
        <w:spacing w:after="0"/>
        <w:ind w:left="5387"/>
        <w:rPr>
          <w:rFonts w:ascii="Times New Roman" w:hAnsi="Times New Roman"/>
          <w:noProof/>
          <w:sz w:val="28"/>
          <w:szCs w:val="28"/>
          <w:lang w:val="ru-RU"/>
        </w:rPr>
      </w:pPr>
      <w:r w:rsidRPr="004D7BA7">
        <w:rPr>
          <w:rFonts w:ascii="Times New Roman" w:hAnsi="Times New Roman"/>
          <w:noProof/>
          <w:sz w:val="28"/>
          <w:szCs w:val="28"/>
        </w:rPr>
        <w:t xml:space="preserve">                до рішення  сільської ради                                             від </w:t>
      </w:r>
      <w:r>
        <w:rPr>
          <w:rFonts w:ascii="Times New Roman" w:hAnsi="Times New Roman"/>
          <w:noProof/>
          <w:sz w:val="28"/>
          <w:szCs w:val="28"/>
          <w:lang w:val="ru-RU"/>
        </w:rPr>
        <w:t>24.06.</w:t>
      </w:r>
      <w:r>
        <w:rPr>
          <w:rFonts w:ascii="Times New Roman" w:hAnsi="Times New Roman"/>
          <w:noProof/>
          <w:sz w:val="28"/>
          <w:szCs w:val="28"/>
        </w:rPr>
        <w:t>20</w:t>
      </w:r>
      <w:r>
        <w:rPr>
          <w:rFonts w:ascii="Times New Roman" w:hAnsi="Times New Roman"/>
          <w:noProof/>
          <w:sz w:val="28"/>
          <w:szCs w:val="28"/>
          <w:lang w:val="ru-RU"/>
        </w:rPr>
        <w:t>20</w:t>
      </w:r>
      <w:r w:rsidRPr="004D7BA7">
        <w:rPr>
          <w:rFonts w:ascii="Times New Roman" w:hAnsi="Times New Roman"/>
          <w:noProof/>
          <w:sz w:val="28"/>
          <w:szCs w:val="28"/>
        </w:rPr>
        <w:t xml:space="preserve"> р. №</w:t>
      </w:r>
      <w:r>
        <w:rPr>
          <w:rFonts w:ascii="Times New Roman" w:hAnsi="Times New Roman"/>
          <w:noProof/>
          <w:sz w:val="28"/>
          <w:szCs w:val="28"/>
          <w:lang w:val="ru-RU"/>
        </w:rPr>
        <w:t xml:space="preserve"> 802</w:t>
      </w:r>
    </w:p>
    <w:p w:rsidR="00D53F84" w:rsidRDefault="00D53F84" w:rsidP="00D53F84">
      <w:pPr>
        <w:pStyle w:val="af2"/>
        <w:rPr>
          <w:rFonts w:ascii="Times New Roman" w:hAnsi="Times New Roman"/>
          <w:sz w:val="28"/>
          <w:szCs w:val="28"/>
        </w:rPr>
      </w:pPr>
      <w:r>
        <w:rPr>
          <w:rFonts w:ascii="Times New Roman" w:hAnsi="Times New Roman"/>
          <w:sz w:val="28"/>
          <w:szCs w:val="28"/>
        </w:rPr>
        <w:t>ПЕРЕЛІК</w:t>
      </w:r>
      <w:r>
        <w:rPr>
          <w:rFonts w:ascii="Times New Roman" w:hAnsi="Times New Roman"/>
          <w:sz w:val="28"/>
          <w:szCs w:val="28"/>
        </w:rPr>
        <w:b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Pr>
          <w:rFonts w:ascii="Times New Roman" w:hAnsi="Times New Roman"/>
          <w:sz w:val="28"/>
          <w:szCs w:val="28"/>
          <w:vertAlign w:val="superscript"/>
        </w:rPr>
        <w:t>1</w:t>
      </w:r>
    </w:p>
    <w:p w:rsidR="00D53F84" w:rsidRDefault="00D53F84" w:rsidP="00D53F84">
      <w:pPr>
        <w:pStyle w:val="af1"/>
        <w:jc w:val="both"/>
        <w:rPr>
          <w:rFonts w:ascii="Times New Roman" w:hAnsi="Times New Roman"/>
          <w:sz w:val="24"/>
          <w:szCs w:val="24"/>
        </w:rPr>
      </w:pPr>
      <w:r>
        <w:rPr>
          <w:rFonts w:ascii="Times New Roman" w:hAnsi="Times New Roman"/>
          <w:sz w:val="24"/>
          <w:szCs w:val="24"/>
        </w:rPr>
        <w:t>Пільги встановлюються на 2021 рік та вводяться в дію</w:t>
      </w:r>
      <w:r>
        <w:rPr>
          <w:rFonts w:ascii="Times New Roman" w:hAnsi="Times New Roman"/>
          <w:sz w:val="24"/>
          <w:szCs w:val="24"/>
        </w:rPr>
        <w:br/>
        <w:t xml:space="preserve"> з 01.01. 2021 року.</w:t>
      </w:r>
    </w:p>
    <w:p w:rsidR="00D53F84" w:rsidRDefault="00D53F84" w:rsidP="00D53F84">
      <w:pPr>
        <w:pStyle w:val="af1"/>
        <w:spacing w:before="0"/>
        <w:jc w:val="both"/>
        <w:rPr>
          <w:rFonts w:ascii="Times New Roman" w:hAnsi="Times New Roman"/>
          <w:sz w:val="24"/>
          <w:szCs w:val="24"/>
        </w:rPr>
      </w:pPr>
      <w:r>
        <w:rPr>
          <w:rFonts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00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
        <w:gridCol w:w="946"/>
        <w:gridCol w:w="1095"/>
        <w:gridCol w:w="3997"/>
        <w:gridCol w:w="790"/>
        <w:gridCol w:w="2742"/>
        <w:gridCol w:w="273"/>
      </w:tblGrid>
      <w:tr w:rsidR="00D53F84" w:rsidTr="00FD2BF8">
        <w:trPr>
          <w:trHeight w:val="584"/>
        </w:trPr>
        <w:tc>
          <w:tcPr>
            <w:tcW w:w="1198" w:type="dxa"/>
            <w:gridSpan w:val="2"/>
          </w:tcPr>
          <w:p w:rsidR="00D53F84" w:rsidRDefault="00D53F84" w:rsidP="00FD2BF8">
            <w:pPr>
              <w:jc w:val="center"/>
              <w:rPr>
                <w:b/>
                <w:bCs/>
              </w:rPr>
            </w:pPr>
            <w:r>
              <w:rPr>
                <w:b/>
                <w:bCs/>
              </w:rPr>
              <w:t>Код області</w:t>
            </w:r>
            <w:r>
              <w:rPr>
                <w:b/>
                <w:bCs/>
                <w:vertAlign w:val="superscript"/>
              </w:rPr>
              <w:t>2</w:t>
            </w:r>
          </w:p>
        </w:tc>
        <w:tc>
          <w:tcPr>
            <w:tcW w:w="1095" w:type="dxa"/>
          </w:tcPr>
          <w:p w:rsidR="00D53F84" w:rsidRDefault="00D53F84" w:rsidP="00FD2BF8">
            <w:pPr>
              <w:jc w:val="center"/>
              <w:rPr>
                <w:b/>
                <w:bCs/>
              </w:rPr>
            </w:pPr>
            <w:r>
              <w:rPr>
                <w:b/>
                <w:bCs/>
              </w:rPr>
              <w:t>Код району</w:t>
            </w:r>
            <w:proofErr w:type="gramStart"/>
            <w:r>
              <w:rPr>
                <w:b/>
                <w:bCs/>
                <w:vertAlign w:val="superscript"/>
              </w:rPr>
              <w:t>2</w:t>
            </w:r>
            <w:proofErr w:type="gramEnd"/>
          </w:p>
        </w:tc>
        <w:tc>
          <w:tcPr>
            <w:tcW w:w="3997" w:type="dxa"/>
          </w:tcPr>
          <w:p w:rsidR="00D53F84" w:rsidRDefault="00D53F84" w:rsidP="00FD2BF8">
            <w:pPr>
              <w:jc w:val="center"/>
              <w:rPr>
                <w:b/>
                <w:bCs/>
              </w:rPr>
            </w:pPr>
            <w:r>
              <w:rPr>
                <w:b/>
                <w:bCs/>
              </w:rPr>
              <w:t>Код КОАТУУ</w:t>
            </w:r>
            <w:proofErr w:type="gramStart"/>
            <w:r>
              <w:rPr>
                <w:b/>
                <w:bCs/>
                <w:vertAlign w:val="superscript"/>
              </w:rPr>
              <w:t>2</w:t>
            </w:r>
            <w:proofErr w:type="gramEnd"/>
          </w:p>
        </w:tc>
        <w:tc>
          <w:tcPr>
            <w:tcW w:w="3805" w:type="dxa"/>
            <w:gridSpan w:val="3"/>
          </w:tcPr>
          <w:p w:rsidR="00D53F84" w:rsidRDefault="00D53F84" w:rsidP="00FD2BF8">
            <w:pPr>
              <w:jc w:val="center"/>
              <w:rPr>
                <w:b/>
                <w:bCs/>
              </w:rPr>
            </w:pPr>
            <w:r>
              <w:rPr>
                <w:b/>
                <w:bCs/>
              </w:rPr>
              <w:t>Назва</w:t>
            </w:r>
            <w:proofErr w:type="gramStart"/>
            <w:r>
              <w:rPr>
                <w:b/>
                <w:bCs/>
                <w:vertAlign w:val="superscript"/>
              </w:rPr>
              <w:t>2</w:t>
            </w:r>
            <w:proofErr w:type="gramEnd"/>
          </w:p>
        </w:tc>
      </w:tr>
      <w:tr w:rsidR="00D53F84" w:rsidTr="00FD2BF8">
        <w:trPr>
          <w:trHeight w:val="300"/>
        </w:trPr>
        <w:tc>
          <w:tcPr>
            <w:tcW w:w="1198" w:type="dxa"/>
            <w:gridSpan w:val="2"/>
          </w:tcPr>
          <w:p w:rsidR="00D53F84" w:rsidRDefault="00D53F84" w:rsidP="00FD2BF8">
            <w:pPr>
              <w:jc w:val="both"/>
              <w:rPr>
                <w:bCs/>
              </w:rPr>
            </w:pPr>
            <w:r>
              <w:rPr>
                <w:bCs/>
              </w:rPr>
              <w:t>44</w:t>
            </w:r>
          </w:p>
        </w:tc>
        <w:tc>
          <w:tcPr>
            <w:tcW w:w="1095" w:type="dxa"/>
          </w:tcPr>
          <w:p w:rsidR="00D53F84" w:rsidRDefault="00D53F84" w:rsidP="00FD2BF8">
            <w:pPr>
              <w:jc w:val="both"/>
              <w:rPr>
                <w:bCs/>
              </w:rPr>
            </w:pPr>
            <w:r>
              <w:rPr>
                <w:bCs/>
              </w:rPr>
              <w:t>254</w:t>
            </w:r>
          </w:p>
        </w:tc>
        <w:tc>
          <w:tcPr>
            <w:tcW w:w="3997" w:type="dxa"/>
          </w:tcPr>
          <w:p w:rsidR="00D53F84" w:rsidRPr="00F64142" w:rsidRDefault="00D53F84" w:rsidP="00FD2BF8">
            <w:pPr>
              <w:ind w:right="-2699"/>
              <w:jc w:val="both"/>
              <w:rPr>
                <w:bCs/>
                <w:lang w:val="uk-UA"/>
              </w:rPr>
            </w:pPr>
            <w:r>
              <w:rPr>
                <w:bCs/>
              </w:rPr>
              <w:t>56216</w:t>
            </w:r>
            <w:r>
              <w:rPr>
                <w:bCs/>
                <w:lang w:val="uk-UA"/>
              </w:rPr>
              <w:t>87000</w:t>
            </w:r>
          </w:p>
        </w:tc>
        <w:tc>
          <w:tcPr>
            <w:tcW w:w="3805" w:type="dxa"/>
            <w:gridSpan w:val="3"/>
          </w:tcPr>
          <w:p w:rsidR="00D53F84" w:rsidRDefault="00D53F84" w:rsidP="00FD2BF8">
            <w:pPr>
              <w:jc w:val="both"/>
              <w:rPr>
                <w:bCs/>
              </w:rPr>
            </w:pPr>
            <w:proofErr w:type="spellStart"/>
            <w:r>
              <w:rPr>
                <w:bCs/>
                <w:lang w:val="uk-UA"/>
              </w:rPr>
              <w:t>Сатиївс</w:t>
            </w:r>
            <w:r>
              <w:rPr>
                <w:bCs/>
              </w:rPr>
              <w:t>ька</w:t>
            </w:r>
            <w:proofErr w:type="spellEnd"/>
            <w:r>
              <w:rPr>
                <w:bCs/>
              </w:rPr>
              <w:t xml:space="preserve"> </w:t>
            </w:r>
            <w:proofErr w:type="spellStart"/>
            <w:r>
              <w:rPr>
                <w:bCs/>
              </w:rPr>
              <w:t>сільська</w:t>
            </w:r>
            <w:proofErr w:type="spellEnd"/>
            <w:r>
              <w:rPr>
                <w:bCs/>
              </w:rPr>
              <w:t xml:space="preserve"> рада</w:t>
            </w:r>
          </w:p>
        </w:tc>
      </w:tr>
      <w:tr w:rsidR="00D53F84" w:rsidTr="00FD2BF8">
        <w:trPr>
          <w:trHeight w:val="300"/>
        </w:trPr>
        <w:tc>
          <w:tcPr>
            <w:tcW w:w="1198" w:type="dxa"/>
            <w:gridSpan w:val="2"/>
          </w:tcPr>
          <w:p w:rsidR="00D53F84" w:rsidRDefault="00D53F84" w:rsidP="00FD2BF8">
            <w:pPr>
              <w:jc w:val="both"/>
              <w:rPr>
                <w:bCs/>
              </w:rPr>
            </w:pPr>
          </w:p>
        </w:tc>
        <w:tc>
          <w:tcPr>
            <w:tcW w:w="1095" w:type="dxa"/>
          </w:tcPr>
          <w:p w:rsidR="00D53F84" w:rsidRDefault="00D53F84" w:rsidP="00FD2BF8">
            <w:pPr>
              <w:jc w:val="both"/>
              <w:rPr>
                <w:bCs/>
              </w:rPr>
            </w:pPr>
          </w:p>
        </w:tc>
        <w:tc>
          <w:tcPr>
            <w:tcW w:w="3997" w:type="dxa"/>
          </w:tcPr>
          <w:p w:rsidR="00D53F84" w:rsidRDefault="00D53F84" w:rsidP="00FD2BF8">
            <w:pPr>
              <w:ind w:right="-2699"/>
              <w:jc w:val="both"/>
              <w:rPr>
                <w:bCs/>
              </w:rPr>
            </w:pPr>
          </w:p>
        </w:tc>
        <w:tc>
          <w:tcPr>
            <w:tcW w:w="3805" w:type="dxa"/>
            <w:gridSpan w:val="3"/>
          </w:tcPr>
          <w:p w:rsidR="00D53F84" w:rsidRDefault="00D53F84" w:rsidP="00FD2BF8">
            <w:pPr>
              <w:rPr>
                <w:sz w:val="20"/>
                <w:szCs w:val="20"/>
              </w:rPr>
            </w:pPr>
          </w:p>
        </w:tc>
      </w:tr>
      <w:tr w:rsidR="00D53F84" w:rsidTr="00FD2BF8">
        <w:trPr>
          <w:gridBefore w:val="1"/>
          <w:gridAfter w:val="1"/>
          <w:wBefore w:w="252" w:type="dxa"/>
          <w:wAfter w:w="273" w:type="dxa"/>
          <w:trHeight w:val="906"/>
        </w:trPr>
        <w:tc>
          <w:tcPr>
            <w:tcW w:w="6828" w:type="dxa"/>
            <w:gridSpan w:val="4"/>
            <w:vAlign w:val="center"/>
          </w:tcPr>
          <w:p w:rsidR="00D53F84" w:rsidRDefault="00D53F84" w:rsidP="00FD2BF8">
            <w:pPr>
              <w:pStyle w:val="af1"/>
              <w:spacing w:before="0"/>
              <w:ind w:firstLine="28"/>
              <w:jc w:val="center"/>
              <w:rPr>
                <w:rFonts w:ascii="Times New Roman" w:hAnsi="Times New Roman"/>
                <w:sz w:val="24"/>
                <w:szCs w:val="24"/>
              </w:rPr>
            </w:pPr>
            <w:r>
              <w:rPr>
                <w:rFonts w:ascii="Times New Roman" w:hAnsi="Times New Roman"/>
                <w:sz w:val="24"/>
                <w:szCs w:val="24"/>
              </w:rPr>
              <w:t>Група платників, категорія/класифікація</w:t>
            </w:r>
            <w:r>
              <w:rPr>
                <w:rFonts w:ascii="Times New Roman" w:hAnsi="Times New Roman"/>
                <w:sz w:val="24"/>
                <w:szCs w:val="24"/>
              </w:rPr>
              <w:br/>
              <w:t>будівель та споруд</w:t>
            </w:r>
          </w:p>
        </w:tc>
        <w:tc>
          <w:tcPr>
            <w:tcW w:w="2742" w:type="dxa"/>
            <w:vAlign w:val="center"/>
          </w:tcPr>
          <w:p w:rsidR="00D53F84" w:rsidRDefault="00D53F84" w:rsidP="00FD2BF8">
            <w:pPr>
              <w:pStyle w:val="af1"/>
              <w:spacing w:before="0"/>
              <w:ind w:firstLine="28"/>
              <w:rPr>
                <w:rFonts w:ascii="Times New Roman" w:hAnsi="Times New Roman"/>
                <w:sz w:val="24"/>
                <w:szCs w:val="24"/>
              </w:rPr>
            </w:pPr>
            <w:r>
              <w:rPr>
                <w:rFonts w:ascii="Times New Roman" w:hAnsi="Times New Roman"/>
                <w:sz w:val="24"/>
                <w:szCs w:val="24"/>
              </w:rPr>
              <w:t>Розмір пільги (відсотків суми податкового зобов’язання за рік)</w:t>
            </w:r>
          </w:p>
        </w:tc>
      </w:tr>
      <w:tr w:rsidR="00D53F84" w:rsidTr="00FD2BF8">
        <w:trPr>
          <w:gridBefore w:val="1"/>
          <w:gridAfter w:val="1"/>
          <w:wBefore w:w="252" w:type="dxa"/>
          <w:wAfter w:w="273" w:type="dxa"/>
          <w:trHeight w:val="300"/>
        </w:trPr>
        <w:tc>
          <w:tcPr>
            <w:tcW w:w="6828" w:type="dxa"/>
            <w:gridSpan w:val="4"/>
            <w:vAlign w:val="center"/>
          </w:tcPr>
          <w:p w:rsidR="00D53F84" w:rsidRDefault="00D53F84" w:rsidP="00FD2BF8">
            <w:pPr>
              <w:pStyle w:val="af1"/>
              <w:tabs>
                <w:tab w:val="left" w:pos="0"/>
              </w:tabs>
              <w:ind w:firstLine="0"/>
              <w:jc w:val="both"/>
              <w:rPr>
                <w:rFonts w:ascii="Times New Roman" w:hAnsi="Times New Roman"/>
                <w:sz w:val="24"/>
                <w:szCs w:val="24"/>
              </w:rPr>
            </w:pPr>
            <w:r>
              <w:rPr>
                <w:rFonts w:ascii="Times New Roman" w:hAnsi="Times New Roman"/>
                <w:sz w:val="24"/>
                <w:szCs w:val="24"/>
              </w:rPr>
              <w:t xml:space="preserve">На квартири, незалежно від їх кількості до </w:t>
            </w:r>
            <w:smartTag w:uri="urn:schemas-microsoft-com:office:smarttags" w:element="metricconverter">
              <w:smartTagPr>
                <w:attr w:name="ProductID" w:val="60 кв. метрів"/>
              </w:smartTagPr>
              <w:r>
                <w:rPr>
                  <w:rFonts w:ascii="Times New Roman" w:hAnsi="Times New Roman"/>
                  <w:b/>
                  <w:sz w:val="24"/>
                  <w:szCs w:val="24"/>
                </w:rPr>
                <w:t>60 кв</w:t>
              </w:r>
              <w:r>
                <w:rPr>
                  <w:rFonts w:ascii="Times New Roman" w:hAnsi="Times New Roman"/>
                  <w:sz w:val="24"/>
                  <w:szCs w:val="24"/>
                </w:rPr>
                <w:t>. метрів</w:t>
              </w:r>
            </w:smartTag>
          </w:p>
        </w:tc>
        <w:tc>
          <w:tcPr>
            <w:tcW w:w="2742" w:type="dxa"/>
            <w:vAlign w:val="center"/>
          </w:tcPr>
          <w:p w:rsidR="00D53F84" w:rsidRDefault="00D53F84" w:rsidP="00FD2BF8">
            <w:pPr>
              <w:pStyle w:val="af1"/>
              <w:tabs>
                <w:tab w:val="left" w:pos="0"/>
              </w:tabs>
              <w:ind w:firstLine="0"/>
              <w:jc w:val="center"/>
              <w:rPr>
                <w:rFonts w:ascii="Times New Roman" w:hAnsi="Times New Roman"/>
                <w:sz w:val="24"/>
                <w:szCs w:val="24"/>
              </w:rPr>
            </w:pPr>
            <w:r>
              <w:rPr>
                <w:rFonts w:ascii="Times New Roman" w:hAnsi="Times New Roman"/>
                <w:sz w:val="24"/>
                <w:szCs w:val="24"/>
              </w:rPr>
              <w:t>100</w:t>
            </w:r>
          </w:p>
        </w:tc>
      </w:tr>
      <w:tr w:rsidR="00D53F84" w:rsidTr="00FD2BF8">
        <w:trPr>
          <w:gridBefore w:val="1"/>
          <w:gridAfter w:val="1"/>
          <w:wBefore w:w="252" w:type="dxa"/>
          <w:wAfter w:w="273" w:type="dxa"/>
          <w:trHeight w:val="521"/>
        </w:trPr>
        <w:tc>
          <w:tcPr>
            <w:tcW w:w="6828" w:type="dxa"/>
            <w:gridSpan w:val="4"/>
            <w:vAlign w:val="center"/>
          </w:tcPr>
          <w:p w:rsidR="00D53F84" w:rsidRDefault="00D53F84" w:rsidP="00FD2BF8">
            <w:pPr>
              <w:pStyle w:val="af1"/>
              <w:tabs>
                <w:tab w:val="left" w:pos="0"/>
              </w:tabs>
              <w:spacing w:before="0"/>
              <w:ind w:firstLine="0"/>
              <w:jc w:val="both"/>
              <w:rPr>
                <w:rFonts w:ascii="Times New Roman" w:hAnsi="Times New Roman"/>
                <w:sz w:val="24"/>
                <w:szCs w:val="24"/>
              </w:rPr>
            </w:pPr>
            <w:r>
              <w:rPr>
                <w:rFonts w:ascii="Times New Roman" w:hAnsi="Times New Roman"/>
                <w:sz w:val="24"/>
                <w:szCs w:val="24"/>
              </w:rPr>
              <w:t xml:space="preserve">На житловий будинок/житлові будинки, незалежно від їх кількості до </w:t>
            </w:r>
            <w:smartTag w:uri="urn:schemas-microsoft-com:office:smarttags" w:element="metricconverter">
              <w:smartTagPr>
                <w:attr w:name="ProductID" w:val="120 кв. метрів"/>
              </w:smartTagPr>
              <w:r>
                <w:rPr>
                  <w:rFonts w:ascii="Times New Roman" w:hAnsi="Times New Roman"/>
                  <w:b/>
                  <w:sz w:val="24"/>
                  <w:szCs w:val="24"/>
                </w:rPr>
                <w:t>120 кв</w:t>
              </w:r>
              <w:r>
                <w:rPr>
                  <w:rFonts w:ascii="Times New Roman" w:hAnsi="Times New Roman"/>
                  <w:sz w:val="24"/>
                  <w:szCs w:val="24"/>
                </w:rPr>
                <w:t>. метрів</w:t>
              </w:r>
            </w:smartTag>
            <w:r>
              <w:rPr>
                <w:rFonts w:ascii="Times New Roman" w:hAnsi="Times New Roman"/>
                <w:sz w:val="24"/>
                <w:szCs w:val="24"/>
              </w:rPr>
              <w:t xml:space="preserve">             </w:t>
            </w:r>
          </w:p>
        </w:tc>
        <w:tc>
          <w:tcPr>
            <w:tcW w:w="2742" w:type="dxa"/>
            <w:vAlign w:val="center"/>
          </w:tcPr>
          <w:p w:rsidR="00D53F84" w:rsidRDefault="00D53F84" w:rsidP="00FD2BF8">
            <w:pPr>
              <w:pStyle w:val="af1"/>
              <w:tabs>
                <w:tab w:val="left" w:pos="0"/>
              </w:tabs>
              <w:spacing w:before="0"/>
              <w:ind w:left="1020" w:firstLine="0"/>
              <w:rPr>
                <w:rFonts w:ascii="Times New Roman" w:hAnsi="Times New Roman"/>
                <w:sz w:val="24"/>
                <w:szCs w:val="24"/>
              </w:rPr>
            </w:pPr>
            <w:r>
              <w:rPr>
                <w:rFonts w:ascii="Times New Roman" w:hAnsi="Times New Roman"/>
                <w:sz w:val="24"/>
                <w:szCs w:val="24"/>
              </w:rPr>
              <w:t xml:space="preserve"> 100</w:t>
            </w:r>
          </w:p>
          <w:p w:rsidR="00D53F84" w:rsidRDefault="00D53F84" w:rsidP="00FD2BF8">
            <w:pPr>
              <w:pStyle w:val="af1"/>
              <w:tabs>
                <w:tab w:val="left" w:pos="0"/>
              </w:tabs>
              <w:spacing w:before="0"/>
              <w:ind w:firstLine="0"/>
              <w:jc w:val="center"/>
              <w:rPr>
                <w:rFonts w:ascii="Times New Roman" w:hAnsi="Times New Roman"/>
                <w:sz w:val="24"/>
                <w:szCs w:val="24"/>
              </w:rPr>
            </w:pPr>
          </w:p>
        </w:tc>
      </w:tr>
      <w:tr w:rsidR="00D53F84" w:rsidTr="00FD2BF8">
        <w:trPr>
          <w:gridBefore w:val="1"/>
          <w:gridAfter w:val="1"/>
          <w:wBefore w:w="252" w:type="dxa"/>
          <w:wAfter w:w="273" w:type="dxa"/>
          <w:trHeight w:val="1415"/>
        </w:trPr>
        <w:tc>
          <w:tcPr>
            <w:tcW w:w="6828" w:type="dxa"/>
            <w:gridSpan w:val="4"/>
            <w:vAlign w:val="center"/>
          </w:tcPr>
          <w:p w:rsidR="00D53F84" w:rsidRDefault="00D53F84" w:rsidP="00FD2BF8">
            <w:pPr>
              <w:pStyle w:val="af1"/>
              <w:tabs>
                <w:tab w:val="left" w:pos="0"/>
              </w:tabs>
              <w:spacing w:before="0"/>
              <w:ind w:firstLine="0"/>
              <w:jc w:val="both"/>
              <w:rPr>
                <w:rFonts w:ascii="Times New Roman" w:hAnsi="Times New Roman"/>
                <w:sz w:val="24"/>
                <w:szCs w:val="24"/>
              </w:rPr>
            </w:pPr>
            <w:r>
              <w:rPr>
                <w:rFonts w:ascii="Times New Roman" w:hAnsi="Times New Roman"/>
                <w:sz w:val="24"/>
                <w:szCs w:val="24"/>
              </w:rPr>
              <w:t xml:space="preserve">Різні типи об’єктів житлової нерухомості, в тому числі їх часток (в разі одночасного перебування у власності платника податку  квартири/квартир та житлового будинку/будинків, у тому числі  їх часток), до </w:t>
            </w:r>
            <w:r>
              <w:rPr>
                <w:rFonts w:ascii="Times New Roman" w:hAnsi="Times New Roman"/>
                <w:b/>
                <w:sz w:val="24"/>
                <w:szCs w:val="24"/>
              </w:rPr>
              <w:t>180</w:t>
            </w:r>
            <w:r>
              <w:rPr>
                <w:rFonts w:ascii="Times New Roman" w:hAnsi="Times New Roman"/>
                <w:sz w:val="24"/>
                <w:szCs w:val="24"/>
              </w:rPr>
              <w:t xml:space="preserve"> кв. метрів</w:t>
            </w:r>
          </w:p>
        </w:tc>
        <w:tc>
          <w:tcPr>
            <w:tcW w:w="2742" w:type="dxa"/>
            <w:vAlign w:val="center"/>
          </w:tcPr>
          <w:p w:rsidR="00D53F84" w:rsidRDefault="00D53F84" w:rsidP="00FD2BF8">
            <w:pPr>
              <w:pStyle w:val="af1"/>
              <w:tabs>
                <w:tab w:val="left" w:pos="0"/>
              </w:tabs>
              <w:spacing w:before="0"/>
              <w:ind w:firstLine="0"/>
              <w:jc w:val="center"/>
              <w:rPr>
                <w:rFonts w:ascii="Times New Roman" w:hAnsi="Times New Roman"/>
                <w:sz w:val="24"/>
                <w:szCs w:val="24"/>
              </w:rPr>
            </w:pPr>
            <w:r>
              <w:rPr>
                <w:rFonts w:ascii="Times New Roman" w:hAnsi="Times New Roman"/>
                <w:sz w:val="24"/>
                <w:szCs w:val="24"/>
              </w:rPr>
              <w:t>100</w:t>
            </w:r>
          </w:p>
          <w:p w:rsidR="00D53F84" w:rsidRDefault="00D53F84" w:rsidP="00FD2BF8">
            <w:pPr>
              <w:spacing w:after="200" w:line="276" w:lineRule="auto"/>
              <w:jc w:val="center"/>
              <w:rPr>
                <w:lang w:val="uk-UA"/>
              </w:rPr>
            </w:pPr>
          </w:p>
          <w:p w:rsidR="00D53F84" w:rsidRDefault="00D53F84" w:rsidP="00FD2BF8">
            <w:pPr>
              <w:pStyle w:val="af1"/>
              <w:tabs>
                <w:tab w:val="left" w:pos="0"/>
              </w:tabs>
              <w:spacing w:before="0"/>
              <w:ind w:firstLine="0"/>
              <w:rPr>
                <w:rFonts w:ascii="Times New Roman" w:hAnsi="Times New Roman"/>
                <w:sz w:val="24"/>
                <w:szCs w:val="24"/>
              </w:rPr>
            </w:pPr>
          </w:p>
        </w:tc>
      </w:tr>
      <w:tr w:rsidR="00D53F84" w:rsidRPr="00985620" w:rsidTr="00FD2BF8">
        <w:trPr>
          <w:gridBefore w:val="1"/>
          <w:gridAfter w:val="1"/>
          <w:wBefore w:w="252" w:type="dxa"/>
          <w:wAfter w:w="273" w:type="dxa"/>
          <w:trHeight w:val="1537"/>
        </w:trPr>
        <w:tc>
          <w:tcPr>
            <w:tcW w:w="6828" w:type="dxa"/>
            <w:gridSpan w:val="4"/>
            <w:vAlign w:val="center"/>
          </w:tcPr>
          <w:p w:rsidR="00D53F84" w:rsidRPr="00985620" w:rsidRDefault="00D53F84" w:rsidP="00FD2BF8">
            <w:pPr>
              <w:pStyle w:val="a5"/>
              <w:tabs>
                <w:tab w:val="left" w:pos="0"/>
              </w:tabs>
              <w:spacing w:before="0" w:beforeAutospacing="0" w:after="0" w:afterAutospacing="0"/>
              <w:jc w:val="both"/>
              <w:rPr>
                <w:lang w:val="uk-UA"/>
              </w:rPr>
            </w:pPr>
            <w:r>
              <w:rPr>
                <w:lang w:val="uk-UA"/>
              </w:rPr>
              <w:lastRenderedPageBreak/>
              <w:t>Об'єкти житлової та нежитлової нерухомості, які                                               перебувають у власності органів державної влад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tc>
        <w:tc>
          <w:tcPr>
            <w:tcW w:w="2742" w:type="dxa"/>
            <w:vAlign w:val="center"/>
          </w:tcPr>
          <w:p w:rsidR="00D53F84" w:rsidRPr="00985620" w:rsidRDefault="00D53F84" w:rsidP="00FD2BF8">
            <w:pPr>
              <w:pStyle w:val="a5"/>
              <w:tabs>
                <w:tab w:val="left" w:pos="0"/>
              </w:tabs>
              <w:spacing w:before="0" w:beforeAutospacing="0" w:after="0" w:afterAutospacing="0"/>
              <w:jc w:val="center"/>
              <w:rPr>
                <w:lang w:val="uk-UA"/>
              </w:rPr>
            </w:pPr>
            <w:r>
              <w:rPr>
                <w:lang w:val="uk-UA"/>
              </w:rPr>
              <w:t>100</w:t>
            </w:r>
          </w:p>
        </w:tc>
      </w:tr>
      <w:tr w:rsidR="00D53F84" w:rsidTr="00FD2BF8">
        <w:trPr>
          <w:gridBefore w:val="1"/>
          <w:gridAfter w:val="1"/>
          <w:wBefore w:w="252" w:type="dxa"/>
          <w:wAfter w:w="273" w:type="dxa"/>
          <w:trHeight w:val="300"/>
        </w:trPr>
        <w:tc>
          <w:tcPr>
            <w:tcW w:w="6828" w:type="dxa"/>
            <w:gridSpan w:val="4"/>
            <w:vAlign w:val="center"/>
          </w:tcPr>
          <w:p w:rsidR="00D53F84" w:rsidRDefault="00D53F84" w:rsidP="00FD2BF8">
            <w:pPr>
              <w:pStyle w:val="a5"/>
              <w:tabs>
                <w:tab w:val="left" w:pos="0"/>
              </w:tabs>
              <w:jc w:val="both"/>
            </w:pPr>
            <w:r>
              <w:rPr>
                <w:lang w:val="uk-UA"/>
              </w:rPr>
              <w:t>Будівлі дитячих будинків сімейного типу;</w:t>
            </w:r>
          </w:p>
        </w:tc>
        <w:tc>
          <w:tcPr>
            <w:tcW w:w="2742" w:type="dxa"/>
            <w:vAlign w:val="center"/>
          </w:tcPr>
          <w:p w:rsidR="00D53F84" w:rsidRDefault="00D53F84" w:rsidP="00FD2BF8">
            <w:pPr>
              <w:pStyle w:val="a5"/>
              <w:tabs>
                <w:tab w:val="left" w:pos="0"/>
              </w:tabs>
              <w:jc w:val="center"/>
            </w:pPr>
            <w:r>
              <w:rPr>
                <w:lang w:val="uk-UA"/>
              </w:rPr>
              <w:t>100</w:t>
            </w:r>
          </w:p>
        </w:tc>
      </w:tr>
      <w:tr w:rsidR="00D53F84" w:rsidTr="00FD2BF8">
        <w:trPr>
          <w:gridBefore w:val="1"/>
          <w:gridAfter w:val="1"/>
          <w:wBefore w:w="252" w:type="dxa"/>
          <w:wAfter w:w="273" w:type="dxa"/>
          <w:trHeight w:val="275"/>
        </w:trPr>
        <w:tc>
          <w:tcPr>
            <w:tcW w:w="6828" w:type="dxa"/>
            <w:gridSpan w:val="4"/>
            <w:vAlign w:val="center"/>
          </w:tcPr>
          <w:p w:rsidR="00D53F84" w:rsidRDefault="00D53F84" w:rsidP="00FD2BF8">
            <w:pPr>
              <w:pStyle w:val="a5"/>
              <w:tabs>
                <w:tab w:val="left" w:pos="0"/>
              </w:tabs>
              <w:jc w:val="both"/>
            </w:pPr>
            <w:r>
              <w:rPr>
                <w:lang w:val="uk-UA"/>
              </w:rPr>
              <w:t xml:space="preserve"> Гуртожитки;</w:t>
            </w:r>
          </w:p>
        </w:tc>
        <w:tc>
          <w:tcPr>
            <w:tcW w:w="2742" w:type="dxa"/>
            <w:vAlign w:val="center"/>
          </w:tcPr>
          <w:p w:rsidR="00D53F84" w:rsidRDefault="00D53F84" w:rsidP="00FD2BF8">
            <w:pPr>
              <w:pStyle w:val="a5"/>
              <w:tabs>
                <w:tab w:val="left" w:pos="0"/>
              </w:tabs>
              <w:jc w:val="center"/>
            </w:pPr>
            <w:r>
              <w:rPr>
                <w:lang w:val="uk-UA"/>
              </w:rPr>
              <w:t>100</w:t>
            </w:r>
          </w:p>
        </w:tc>
      </w:tr>
      <w:tr w:rsidR="00D53F84" w:rsidTr="00FD2BF8">
        <w:trPr>
          <w:gridBefore w:val="1"/>
          <w:gridAfter w:val="1"/>
          <w:wBefore w:w="252" w:type="dxa"/>
          <w:wAfter w:w="273" w:type="dxa"/>
          <w:trHeight w:val="705"/>
        </w:trPr>
        <w:tc>
          <w:tcPr>
            <w:tcW w:w="6828" w:type="dxa"/>
            <w:gridSpan w:val="4"/>
            <w:vAlign w:val="center"/>
          </w:tcPr>
          <w:p w:rsidR="00D53F84" w:rsidRDefault="00D53F84" w:rsidP="00FD2BF8">
            <w:pPr>
              <w:pStyle w:val="a5"/>
              <w:tabs>
                <w:tab w:val="left" w:pos="0"/>
              </w:tabs>
              <w:spacing w:before="0" w:beforeAutospacing="0" w:after="0" w:afterAutospacing="0"/>
              <w:jc w:val="both"/>
            </w:pPr>
            <w:r>
              <w:rPr>
                <w:lang w:val="uk-UA"/>
              </w:rPr>
              <w:t xml:space="preserve"> Житлова нерухомість непридатна для проживання, в тому </w:t>
            </w:r>
            <w:r>
              <w:rPr>
                <w:rFonts w:ascii="Calibri" w:hAnsi="Calibri"/>
                <w:sz w:val="26"/>
                <w:szCs w:val="20"/>
                <w:lang w:val="uk-UA"/>
              </w:rPr>
              <w:t xml:space="preserve"> </w:t>
            </w:r>
            <w:r>
              <w:rPr>
                <w:lang w:val="uk-UA"/>
              </w:rPr>
              <w:t>числі у зв'язку з аварійним станом, визнана такою згідно з рішенням сільської ради;</w:t>
            </w:r>
          </w:p>
        </w:tc>
        <w:tc>
          <w:tcPr>
            <w:tcW w:w="2742" w:type="dxa"/>
            <w:vAlign w:val="center"/>
          </w:tcPr>
          <w:p w:rsidR="00D53F84" w:rsidRDefault="00D53F84" w:rsidP="00FD2BF8">
            <w:pPr>
              <w:pStyle w:val="a5"/>
              <w:tabs>
                <w:tab w:val="left" w:pos="0"/>
              </w:tabs>
              <w:spacing w:before="0" w:beforeAutospacing="0" w:after="0" w:afterAutospacing="0"/>
              <w:jc w:val="center"/>
              <w:rPr>
                <w:lang w:val="uk-UA"/>
              </w:rPr>
            </w:pPr>
            <w:r>
              <w:rPr>
                <w:lang w:val="uk-UA"/>
              </w:rPr>
              <w:t>100</w:t>
            </w:r>
          </w:p>
          <w:p w:rsidR="00D53F84" w:rsidRPr="00985620" w:rsidRDefault="00D53F84" w:rsidP="00FD2BF8">
            <w:pPr>
              <w:pStyle w:val="a5"/>
              <w:tabs>
                <w:tab w:val="left" w:pos="0"/>
              </w:tabs>
              <w:spacing w:before="0" w:beforeAutospacing="0" w:after="0" w:afterAutospacing="0"/>
              <w:rPr>
                <w:lang w:val="uk-UA"/>
              </w:rPr>
            </w:pPr>
          </w:p>
        </w:tc>
      </w:tr>
      <w:tr w:rsidR="00D53F84" w:rsidRPr="0026288D" w:rsidTr="00FD2BF8">
        <w:trPr>
          <w:gridBefore w:val="1"/>
          <w:gridAfter w:val="1"/>
          <w:wBefore w:w="252" w:type="dxa"/>
          <w:wAfter w:w="273" w:type="dxa"/>
          <w:trHeight w:val="1567"/>
        </w:trPr>
        <w:tc>
          <w:tcPr>
            <w:tcW w:w="6828" w:type="dxa"/>
            <w:gridSpan w:val="4"/>
            <w:vAlign w:val="center"/>
          </w:tcPr>
          <w:p w:rsidR="00D53F84" w:rsidRPr="0026288D" w:rsidRDefault="00D53F84" w:rsidP="00FD2BF8">
            <w:pPr>
              <w:pStyle w:val="a5"/>
              <w:tabs>
                <w:tab w:val="left" w:pos="0"/>
              </w:tabs>
              <w:spacing w:before="0" w:beforeAutospacing="0" w:after="0" w:afterAutospacing="0"/>
              <w:jc w:val="both"/>
              <w:rPr>
                <w:color w:val="000000"/>
              </w:rPr>
            </w:pPr>
            <w:r w:rsidRPr="0026288D">
              <w:rPr>
                <w:color w:val="000000"/>
                <w:lang w:val="uk-UA"/>
              </w:rPr>
              <w:t>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tc>
        <w:tc>
          <w:tcPr>
            <w:tcW w:w="2742" w:type="dxa"/>
            <w:vAlign w:val="center"/>
          </w:tcPr>
          <w:p w:rsidR="00D53F84" w:rsidRPr="0026288D" w:rsidRDefault="00D53F84" w:rsidP="00FD2BF8">
            <w:pPr>
              <w:pStyle w:val="a5"/>
              <w:tabs>
                <w:tab w:val="left" w:pos="0"/>
              </w:tabs>
              <w:spacing w:before="0" w:beforeAutospacing="0" w:after="0" w:afterAutospacing="0"/>
              <w:jc w:val="center"/>
              <w:rPr>
                <w:color w:val="000000"/>
                <w:lang w:val="uk-UA"/>
              </w:rPr>
            </w:pPr>
            <w:r w:rsidRPr="0026288D">
              <w:rPr>
                <w:color w:val="000000"/>
                <w:lang w:val="uk-UA"/>
              </w:rPr>
              <w:t>100</w:t>
            </w:r>
          </w:p>
          <w:p w:rsidR="00D53F84" w:rsidRPr="0026288D" w:rsidRDefault="00D53F84" w:rsidP="00FD2BF8">
            <w:pPr>
              <w:spacing w:after="200" w:line="276" w:lineRule="auto"/>
              <w:jc w:val="center"/>
              <w:rPr>
                <w:color w:val="000000"/>
              </w:rPr>
            </w:pPr>
          </w:p>
          <w:p w:rsidR="00D53F84" w:rsidRPr="0026288D" w:rsidRDefault="00D53F84" w:rsidP="00FD2BF8">
            <w:pPr>
              <w:pStyle w:val="a5"/>
              <w:tabs>
                <w:tab w:val="left" w:pos="0"/>
              </w:tabs>
              <w:spacing w:before="0" w:beforeAutospacing="0" w:after="0" w:afterAutospacing="0"/>
              <w:rPr>
                <w:color w:val="000000"/>
                <w:lang w:val="uk-UA"/>
              </w:rPr>
            </w:pPr>
          </w:p>
        </w:tc>
      </w:tr>
      <w:tr w:rsidR="00D53F84" w:rsidRPr="003876B3" w:rsidTr="00FD2BF8">
        <w:trPr>
          <w:gridBefore w:val="1"/>
          <w:gridAfter w:val="1"/>
          <w:wBefore w:w="252" w:type="dxa"/>
          <w:wAfter w:w="273" w:type="dxa"/>
          <w:trHeight w:val="724"/>
        </w:trPr>
        <w:tc>
          <w:tcPr>
            <w:tcW w:w="6828" w:type="dxa"/>
            <w:gridSpan w:val="4"/>
            <w:vAlign w:val="center"/>
          </w:tcPr>
          <w:p w:rsidR="00D53F84" w:rsidRDefault="00D53F84" w:rsidP="00FD2BF8">
            <w:pPr>
              <w:pStyle w:val="a5"/>
              <w:tabs>
                <w:tab w:val="left" w:pos="0"/>
              </w:tabs>
              <w:spacing w:before="0" w:beforeAutospacing="0" w:after="0" w:afterAutospacing="0"/>
              <w:jc w:val="both"/>
              <w:rPr>
                <w:lang w:val="uk-UA"/>
              </w:rPr>
            </w:pPr>
            <w:r>
              <w:rPr>
                <w:lang w:val="uk-UA"/>
              </w:rPr>
              <w:t>Об'єкти житлової та нежитлової нерухомості, які перебувають у власності громадських  організацій інвалідів та їх підприємств.</w:t>
            </w:r>
          </w:p>
        </w:tc>
        <w:tc>
          <w:tcPr>
            <w:tcW w:w="2742" w:type="dxa"/>
            <w:vAlign w:val="center"/>
          </w:tcPr>
          <w:p w:rsidR="00D53F84" w:rsidRDefault="00D53F84" w:rsidP="00FD2BF8">
            <w:pPr>
              <w:pStyle w:val="a5"/>
              <w:tabs>
                <w:tab w:val="left" w:pos="0"/>
              </w:tabs>
              <w:spacing w:before="0" w:beforeAutospacing="0" w:after="0" w:afterAutospacing="0"/>
              <w:jc w:val="center"/>
              <w:rPr>
                <w:lang w:val="uk-UA"/>
              </w:rPr>
            </w:pPr>
            <w:r>
              <w:rPr>
                <w:lang w:val="uk-UA"/>
              </w:rPr>
              <w:t>100</w:t>
            </w:r>
          </w:p>
          <w:p w:rsidR="00D53F84" w:rsidRDefault="00D53F84" w:rsidP="00FD2BF8">
            <w:pPr>
              <w:pStyle w:val="a5"/>
              <w:tabs>
                <w:tab w:val="left" w:pos="0"/>
              </w:tabs>
              <w:spacing w:before="0" w:beforeAutospacing="0" w:after="0" w:afterAutospacing="0"/>
              <w:rPr>
                <w:lang w:val="uk-UA"/>
              </w:rPr>
            </w:pPr>
          </w:p>
        </w:tc>
      </w:tr>
      <w:tr w:rsidR="00D53F84" w:rsidRPr="0026288D" w:rsidTr="00FD2BF8">
        <w:trPr>
          <w:gridBefore w:val="1"/>
          <w:gridAfter w:val="1"/>
          <w:wBefore w:w="252" w:type="dxa"/>
          <w:wAfter w:w="273" w:type="dxa"/>
          <w:trHeight w:val="240"/>
        </w:trPr>
        <w:tc>
          <w:tcPr>
            <w:tcW w:w="6828" w:type="dxa"/>
            <w:gridSpan w:val="4"/>
            <w:vAlign w:val="center"/>
          </w:tcPr>
          <w:p w:rsidR="00D53F84" w:rsidRPr="0026288D" w:rsidRDefault="00D53F84" w:rsidP="00FD2BF8">
            <w:pPr>
              <w:pStyle w:val="a5"/>
              <w:tabs>
                <w:tab w:val="left" w:pos="0"/>
              </w:tabs>
              <w:spacing w:before="0" w:beforeAutospacing="0" w:after="0" w:afterAutospacing="0"/>
              <w:jc w:val="both"/>
              <w:rPr>
                <w:color w:val="000000"/>
                <w:lang w:val="uk-UA"/>
              </w:rPr>
            </w:pPr>
            <w:r w:rsidRPr="0026288D">
              <w:rPr>
                <w:color w:val="000000"/>
                <w:lang w:val="uk-UA"/>
              </w:rPr>
              <w:t>Об'єкти житлової та/або нежитлової нерухомості власником яких є релігійні організації, статути (положення) яких зареєстровані у встановленому законом порядку, крім об’єктів  нерухомості, які використовуються у комерційних цілях та крім релігійних громад Української православної церкви (Московський патріархат)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tc>
        <w:tc>
          <w:tcPr>
            <w:tcW w:w="2742" w:type="dxa"/>
            <w:vAlign w:val="center"/>
          </w:tcPr>
          <w:p w:rsidR="00D53F84" w:rsidRPr="0026288D" w:rsidRDefault="00D53F84" w:rsidP="00FD2BF8">
            <w:pPr>
              <w:pStyle w:val="a5"/>
              <w:tabs>
                <w:tab w:val="left" w:pos="0"/>
              </w:tabs>
              <w:spacing w:before="0" w:beforeAutospacing="0" w:after="0" w:afterAutospacing="0"/>
              <w:jc w:val="center"/>
              <w:rPr>
                <w:color w:val="000000"/>
                <w:lang w:val="uk-UA"/>
              </w:rPr>
            </w:pPr>
            <w:r w:rsidRPr="0026288D">
              <w:rPr>
                <w:color w:val="000000"/>
                <w:lang w:val="uk-UA"/>
              </w:rPr>
              <w:t>100</w:t>
            </w:r>
          </w:p>
          <w:p w:rsidR="00D53F84" w:rsidRPr="0026288D" w:rsidRDefault="00D53F84" w:rsidP="00FD2BF8">
            <w:pPr>
              <w:spacing w:after="200" w:line="276" w:lineRule="auto"/>
              <w:rPr>
                <w:color w:val="000000"/>
                <w:lang w:val="uk-UA"/>
              </w:rPr>
            </w:pPr>
          </w:p>
          <w:p w:rsidR="00D53F84" w:rsidRPr="0026288D" w:rsidRDefault="00D53F84" w:rsidP="00FD2BF8">
            <w:pPr>
              <w:pStyle w:val="a5"/>
              <w:tabs>
                <w:tab w:val="left" w:pos="0"/>
              </w:tabs>
              <w:spacing w:before="0" w:beforeAutospacing="0" w:after="0" w:afterAutospacing="0"/>
              <w:rPr>
                <w:color w:val="000000"/>
                <w:lang w:val="uk-UA"/>
              </w:rPr>
            </w:pPr>
          </w:p>
        </w:tc>
      </w:tr>
      <w:tr w:rsidR="00D53F84" w:rsidRPr="0026288D" w:rsidTr="00FD2BF8">
        <w:trPr>
          <w:gridBefore w:val="1"/>
          <w:gridAfter w:val="1"/>
          <w:wBefore w:w="252" w:type="dxa"/>
          <w:wAfter w:w="273" w:type="dxa"/>
          <w:trHeight w:val="695"/>
        </w:trPr>
        <w:tc>
          <w:tcPr>
            <w:tcW w:w="6828" w:type="dxa"/>
            <w:gridSpan w:val="4"/>
            <w:vAlign w:val="center"/>
          </w:tcPr>
          <w:p w:rsidR="00D53F84" w:rsidRPr="0026288D" w:rsidRDefault="00D53F84" w:rsidP="00FD2BF8">
            <w:pPr>
              <w:pStyle w:val="af1"/>
              <w:tabs>
                <w:tab w:val="left" w:pos="0"/>
              </w:tabs>
              <w:spacing w:before="0"/>
              <w:ind w:firstLine="0"/>
              <w:rPr>
                <w:rFonts w:ascii="Times New Roman" w:hAnsi="Times New Roman"/>
                <w:color w:val="000000"/>
                <w:sz w:val="24"/>
              </w:rPr>
            </w:pPr>
            <w:r w:rsidRPr="0026288D">
              <w:rPr>
                <w:rFonts w:ascii="Times New Roman" w:hAnsi="Times New Roman"/>
                <w:color w:val="000000"/>
                <w:sz w:val="24"/>
              </w:rPr>
              <w:t>Індивідуальні гаражі, господарські та дворові будівлі, що перебувають у власності гро</w:t>
            </w:r>
            <w:r>
              <w:rPr>
                <w:rFonts w:ascii="Times New Roman" w:hAnsi="Times New Roman"/>
                <w:color w:val="000000"/>
                <w:sz w:val="24"/>
              </w:rPr>
              <w:t>м</w:t>
            </w:r>
            <w:r w:rsidRPr="0026288D">
              <w:rPr>
                <w:rFonts w:ascii="Times New Roman" w:hAnsi="Times New Roman"/>
                <w:color w:val="000000"/>
                <w:sz w:val="24"/>
              </w:rPr>
              <w:t>адян</w:t>
            </w:r>
          </w:p>
        </w:tc>
        <w:tc>
          <w:tcPr>
            <w:tcW w:w="2742" w:type="dxa"/>
            <w:vAlign w:val="center"/>
          </w:tcPr>
          <w:p w:rsidR="00D53F84" w:rsidRPr="0026288D" w:rsidRDefault="00D53F84" w:rsidP="00FD2BF8">
            <w:pPr>
              <w:pStyle w:val="af1"/>
              <w:tabs>
                <w:tab w:val="left" w:pos="0"/>
              </w:tabs>
              <w:spacing w:before="0"/>
              <w:ind w:firstLine="0"/>
              <w:jc w:val="center"/>
              <w:rPr>
                <w:rFonts w:ascii="Times New Roman" w:hAnsi="Times New Roman"/>
                <w:color w:val="000000"/>
                <w:sz w:val="24"/>
              </w:rPr>
            </w:pPr>
            <w:r w:rsidRPr="0026288D">
              <w:rPr>
                <w:rFonts w:ascii="Times New Roman" w:hAnsi="Times New Roman"/>
                <w:color w:val="000000"/>
                <w:sz w:val="24"/>
              </w:rPr>
              <w:t>100</w:t>
            </w:r>
          </w:p>
        </w:tc>
      </w:tr>
      <w:tr w:rsidR="00D53F84" w:rsidTr="00FD2BF8">
        <w:trPr>
          <w:gridBefore w:val="1"/>
          <w:gridAfter w:val="1"/>
          <w:wBefore w:w="252" w:type="dxa"/>
          <w:wAfter w:w="273" w:type="dxa"/>
          <w:trHeight w:val="695"/>
        </w:trPr>
        <w:tc>
          <w:tcPr>
            <w:tcW w:w="6828" w:type="dxa"/>
            <w:gridSpan w:val="4"/>
            <w:vAlign w:val="center"/>
          </w:tcPr>
          <w:p w:rsidR="00D53F84" w:rsidRDefault="00D53F84" w:rsidP="00FD2BF8">
            <w:pPr>
              <w:pStyle w:val="af1"/>
              <w:tabs>
                <w:tab w:val="left" w:pos="0"/>
              </w:tabs>
              <w:spacing w:before="0"/>
              <w:ind w:firstLine="0"/>
              <w:jc w:val="both"/>
              <w:rPr>
                <w:rFonts w:ascii="Times New Roman" w:hAnsi="Times New Roman"/>
                <w:sz w:val="24"/>
              </w:rPr>
            </w:pPr>
            <w:r>
              <w:rPr>
                <w:rFonts w:ascii="Times New Roman" w:hAnsi="Times New Roman"/>
                <w:sz w:val="24"/>
              </w:rPr>
              <w:t>Інваліди І –ІІ групи, учасники ліквідації наслідків аварії на ЧАЕС, учасники бойових дій на території інших  держав, учасники АТО, багатодітні сім’ї, малозабезпечені сім’ї.</w:t>
            </w:r>
          </w:p>
        </w:tc>
        <w:tc>
          <w:tcPr>
            <w:tcW w:w="2742" w:type="dxa"/>
            <w:vAlign w:val="center"/>
          </w:tcPr>
          <w:p w:rsidR="00D53F84" w:rsidRDefault="00D53F84" w:rsidP="00FD2BF8">
            <w:pPr>
              <w:pStyle w:val="af1"/>
              <w:tabs>
                <w:tab w:val="left" w:pos="0"/>
              </w:tabs>
              <w:spacing w:before="0"/>
              <w:ind w:firstLine="0"/>
              <w:jc w:val="center"/>
              <w:rPr>
                <w:rFonts w:ascii="Times New Roman" w:hAnsi="Times New Roman"/>
                <w:sz w:val="24"/>
              </w:rPr>
            </w:pPr>
            <w:r>
              <w:rPr>
                <w:rFonts w:ascii="Times New Roman" w:hAnsi="Times New Roman"/>
                <w:sz w:val="24"/>
              </w:rPr>
              <w:t>100</w:t>
            </w:r>
          </w:p>
          <w:p w:rsidR="00D53F84" w:rsidRDefault="00D53F84" w:rsidP="00FD2BF8">
            <w:pPr>
              <w:pStyle w:val="af1"/>
              <w:tabs>
                <w:tab w:val="left" w:pos="0"/>
              </w:tabs>
              <w:spacing w:before="0"/>
              <w:ind w:firstLine="0"/>
              <w:rPr>
                <w:rFonts w:ascii="Times New Roman" w:hAnsi="Times New Roman"/>
                <w:sz w:val="24"/>
              </w:rPr>
            </w:pPr>
          </w:p>
        </w:tc>
      </w:tr>
      <w:tr w:rsidR="00D53F84" w:rsidRPr="001A7B60" w:rsidTr="00FD2BF8">
        <w:trPr>
          <w:gridBefore w:val="1"/>
          <w:gridAfter w:val="1"/>
          <w:wBefore w:w="252" w:type="dxa"/>
          <w:wAfter w:w="273" w:type="dxa"/>
          <w:trHeight w:val="1299"/>
        </w:trPr>
        <w:tc>
          <w:tcPr>
            <w:tcW w:w="9570" w:type="dxa"/>
            <w:gridSpan w:val="5"/>
            <w:tcBorders>
              <w:left w:val="nil"/>
              <w:bottom w:val="nil"/>
              <w:right w:val="nil"/>
            </w:tcBorders>
            <w:vAlign w:val="center"/>
          </w:tcPr>
          <w:p w:rsidR="00D53F84" w:rsidRDefault="00D53F84" w:rsidP="00FD2BF8">
            <w:pPr>
              <w:jc w:val="both"/>
              <w:rPr>
                <w:lang w:val="uk-UA"/>
              </w:rPr>
            </w:pPr>
            <w:r w:rsidRPr="0052054B">
              <w:rPr>
                <w:lang w:val="uk-UA"/>
              </w:rPr>
              <w:t xml:space="preserve">            </w:t>
            </w:r>
          </w:p>
          <w:p w:rsidR="00D53F84" w:rsidRDefault="00D53F84" w:rsidP="00FD2BF8">
            <w:pPr>
              <w:jc w:val="both"/>
              <w:rPr>
                <w:lang w:val="uk-UA"/>
              </w:rPr>
            </w:pPr>
            <w:r w:rsidRPr="0052054B">
              <w:rPr>
                <w:lang w:val="uk-UA"/>
              </w:rPr>
              <w:t xml:space="preserve">Пільги із сплати податку </w:t>
            </w:r>
            <w:r w:rsidRPr="00C52D95">
              <w:rPr>
                <w:b/>
                <w:lang w:val="uk-UA"/>
              </w:rPr>
              <w:t>не надаються</w:t>
            </w:r>
            <w:r w:rsidRPr="0052054B">
              <w:rPr>
                <w:lang w:val="uk-UA"/>
              </w:rPr>
              <w:t xml:space="preserve"> на об’єкт</w:t>
            </w:r>
            <w:r>
              <w:rPr>
                <w:lang w:val="uk-UA"/>
              </w:rPr>
              <w:t>/об’єкт</w:t>
            </w:r>
            <w:r w:rsidRPr="0052054B">
              <w:rPr>
                <w:lang w:val="uk-UA"/>
              </w:rPr>
              <w:t>и оподаткування,</w:t>
            </w:r>
            <w:r>
              <w:rPr>
                <w:lang w:val="uk-UA"/>
              </w:rPr>
              <w:t xml:space="preserve"> якщо площа такого/таких</w:t>
            </w:r>
            <w:r w:rsidRPr="0052054B">
              <w:rPr>
                <w:lang w:val="uk-UA"/>
              </w:rPr>
              <w:t xml:space="preserve"> </w:t>
            </w:r>
            <w:r>
              <w:rPr>
                <w:lang w:val="uk-UA"/>
              </w:rPr>
              <w:t xml:space="preserve"> </w:t>
            </w:r>
            <w:r w:rsidRPr="0052054B">
              <w:rPr>
                <w:lang w:val="uk-UA"/>
              </w:rPr>
              <w:t>об’єкт</w:t>
            </w:r>
            <w:r>
              <w:rPr>
                <w:lang w:val="uk-UA"/>
              </w:rPr>
              <w:t xml:space="preserve">а/об’єктів п’ятикратний розмір неоподаткованої площі, затвердженої рішенням </w:t>
            </w:r>
            <w:proofErr w:type="spellStart"/>
            <w:r>
              <w:rPr>
                <w:lang w:val="uk-UA"/>
              </w:rPr>
              <w:t>Сатиївської</w:t>
            </w:r>
            <w:proofErr w:type="spellEnd"/>
            <w:r>
              <w:rPr>
                <w:lang w:val="uk-UA"/>
              </w:rPr>
              <w:t xml:space="preserve"> сільської ради та </w:t>
            </w:r>
            <w:r w:rsidRPr="0052054B">
              <w:rPr>
                <w:lang w:val="uk-UA"/>
              </w:rPr>
              <w:t>об’єкти</w:t>
            </w:r>
            <w:r>
              <w:rPr>
                <w:lang w:val="uk-UA"/>
              </w:rPr>
              <w:t>,</w:t>
            </w:r>
            <w:r w:rsidRPr="0052054B">
              <w:rPr>
                <w:lang w:val="uk-UA"/>
              </w:rPr>
              <w:t xml:space="preserve"> що використовуються їх власниками з метою одержання доходів (здаються в оренду, лізинг, використовуються у підприємницькій діяльності).</w:t>
            </w:r>
          </w:p>
          <w:p w:rsidR="00D53F84" w:rsidRDefault="00D53F84" w:rsidP="00FD2BF8">
            <w:pPr>
              <w:pStyle w:val="a5"/>
              <w:tabs>
                <w:tab w:val="left" w:pos="0"/>
              </w:tabs>
              <w:jc w:val="both"/>
              <w:rPr>
                <w:lang w:val="uk-UA"/>
              </w:rPr>
            </w:pPr>
          </w:p>
        </w:tc>
      </w:tr>
    </w:tbl>
    <w:p w:rsidR="00D53F84" w:rsidRDefault="00D53F84" w:rsidP="00D53F84">
      <w:pPr>
        <w:pStyle w:val="af1"/>
        <w:ind w:firstLine="0"/>
        <w:jc w:val="both"/>
        <w:rPr>
          <w:rFonts w:ascii="Times New Roman" w:hAnsi="Times New Roman"/>
          <w:sz w:val="24"/>
          <w:szCs w:val="24"/>
        </w:rPr>
      </w:pPr>
    </w:p>
    <w:p w:rsidR="00D53F84" w:rsidRPr="00A73A9F" w:rsidRDefault="00D53F84" w:rsidP="00D53F84">
      <w:pPr>
        <w:rPr>
          <w:sz w:val="28"/>
          <w:szCs w:val="28"/>
          <w:lang w:val="uk-UA"/>
        </w:rPr>
      </w:pPr>
      <w:r w:rsidRPr="00A73A9F">
        <w:rPr>
          <w:sz w:val="28"/>
          <w:szCs w:val="28"/>
          <w:lang w:val="uk-UA"/>
        </w:rPr>
        <w:t>Секретар с/ради</w:t>
      </w:r>
      <w:r w:rsidRPr="00A73A9F">
        <w:rPr>
          <w:sz w:val="28"/>
          <w:szCs w:val="28"/>
          <w:lang w:val="uk-UA"/>
        </w:rPr>
        <w:tab/>
      </w:r>
      <w:r w:rsidRPr="00A73A9F">
        <w:rPr>
          <w:sz w:val="28"/>
          <w:szCs w:val="28"/>
          <w:lang w:val="uk-UA"/>
        </w:rPr>
        <w:tab/>
      </w:r>
      <w:r w:rsidRPr="00A73A9F">
        <w:rPr>
          <w:sz w:val="28"/>
          <w:szCs w:val="28"/>
          <w:lang w:val="uk-UA"/>
        </w:rPr>
        <w:tab/>
      </w:r>
      <w:r w:rsidRPr="00A73A9F">
        <w:rPr>
          <w:sz w:val="28"/>
          <w:szCs w:val="28"/>
          <w:lang w:val="uk-UA"/>
        </w:rPr>
        <w:tab/>
      </w:r>
      <w:r w:rsidRPr="00A73A9F">
        <w:rPr>
          <w:sz w:val="28"/>
          <w:szCs w:val="28"/>
          <w:lang w:val="uk-UA"/>
        </w:rPr>
        <w:tab/>
        <w:t>Т.</w:t>
      </w:r>
      <w:proofErr w:type="spellStart"/>
      <w:r w:rsidRPr="00A73A9F">
        <w:rPr>
          <w:sz w:val="28"/>
          <w:szCs w:val="28"/>
          <w:lang w:val="uk-UA"/>
        </w:rPr>
        <w:t>Бугайчук</w:t>
      </w:r>
      <w:proofErr w:type="spellEnd"/>
    </w:p>
    <w:p w:rsidR="00D53F84" w:rsidRDefault="00D53F84" w:rsidP="00D53F84">
      <w:pPr>
        <w:pStyle w:val="af1"/>
        <w:ind w:firstLine="0"/>
        <w:jc w:val="both"/>
        <w:rPr>
          <w:rFonts w:ascii="Times New Roman" w:hAnsi="Times New Roman"/>
          <w:sz w:val="24"/>
          <w:szCs w:val="24"/>
          <w:lang w:val="ru-RU"/>
        </w:rPr>
      </w:pPr>
    </w:p>
    <w:p w:rsidR="00D53F84" w:rsidRDefault="00D53F84" w:rsidP="00D53F84">
      <w:pPr>
        <w:rPr>
          <w:lang w:val="uk-UA"/>
        </w:rPr>
      </w:pPr>
    </w:p>
    <w:p w:rsidR="00D53F84" w:rsidRDefault="00D53F84" w:rsidP="00D53F84"/>
    <w:p w:rsidR="00E46278" w:rsidRDefault="00E46278"/>
    <w:sectPr w:rsidR="00E46278" w:rsidSect="00D82839">
      <w:pgSz w:w="11906" w:h="16838"/>
      <w:pgMar w:top="851" w:right="68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495"/>
        </w:tabs>
        <w:ind w:left="495" w:hanging="420"/>
      </w:pPr>
      <w:rPr>
        <w:rFonts w:cs="Times New Roman"/>
      </w:rPr>
    </w:lvl>
    <w:lvl w:ilvl="1">
      <w:start w:val="1"/>
      <w:numFmt w:val="decimal"/>
      <w:lvlText w:val="%1.%2."/>
      <w:lvlJc w:val="left"/>
      <w:pPr>
        <w:tabs>
          <w:tab w:val="num" w:pos="795"/>
        </w:tabs>
        <w:ind w:left="795" w:hanging="720"/>
      </w:pPr>
      <w:rPr>
        <w:rFonts w:cs="Times New Roman"/>
      </w:rPr>
    </w:lvl>
    <w:lvl w:ilvl="2">
      <w:start w:val="1"/>
      <w:numFmt w:val="decimal"/>
      <w:lvlText w:val="%1.%2.%3."/>
      <w:lvlJc w:val="left"/>
      <w:pPr>
        <w:tabs>
          <w:tab w:val="num" w:pos="795"/>
        </w:tabs>
        <w:ind w:left="795" w:hanging="720"/>
      </w:pPr>
      <w:rPr>
        <w:rFonts w:cs="Times New Roman"/>
      </w:rPr>
    </w:lvl>
    <w:lvl w:ilvl="3">
      <w:start w:val="1"/>
      <w:numFmt w:val="decimal"/>
      <w:lvlText w:val="%1.%2.%3.%4."/>
      <w:lvlJc w:val="left"/>
      <w:pPr>
        <w:tabs>
          <w:tab w:val="num" w:pos="1155"/>
        </w:tabs>
        <w:ind w:left="1155" w:hanging="1080"/>
      </w:pPr>
      <w:rPr>
        <w:rFonts w:cs="Times New Roman"/>
      </w:rPr>
    </w:lvl>
    <w:lvl w:ilvl="4">
      <w:start w:val="1"/>
      <w:numFmt w:val="decimal"/>
      <w:lvlText w:val="%1.%2.%3.%4.%5."/>
      <w:lvlJc w:val="left"/>
      <w:pPr>
        <w:tabs>
          <w:tab w:val="num" w:pos="1155"/>
        </w:tabs>
        <w:ind w:left="1155" w:hanging="1080"/>
      </w:pPr>
      <w:rPr>
        <w:rFonts w:cs="Times New Roman"/>
      </w:rPr>
    </w:lvl>
    <w:lvl w:ilvl="5">
      <w:start w:val="1"/>
      <w:numFmt w:val="decimal"/>
      <w:lvlText w:val="%1.%2.%3.%4.%5.%6."/>
      <w:lvlJc w:val="left"/>
      <w:pPr>
        <w:tabs>
          <w:tab w:val="num" w:pos="1515"/>
        </w:tabs>
        <w:ind w:left="1515" w:hanging="1440"/>
      </w:pPr>
      <w:rPr>
        <w:rFonts w:cs="Times New Roman"/>
      </w:rPr>
    </w:lvl>
    <w:lvl w:ilvl="6">
      <w:start w:val="1"/>
      <w:numFmt w:val="decimal"/>
      <w:lvlText w:val="%1.%2.%3.%4.%5.%6.%7."/>
      <w:lvlJc w:val="left"/>
      <w:pPr>
        <w:tabs>
          <w:tab w:val="num" w:pos="1875"/>
        </w:tabs>
        <w:ind w:left="1875" w:hanging="1800"/>
      </w:pPr>
      <w:rPr>
        <w:rFonts w:cs="Times New Roman"/>
      </w:rPr>
    </w:lvl>
    <w:lvl w:ilvl="7">
      <w:start w:val="1"/>
      <w:numFmt w:val="decimal"/>
      <w:lvlText w:val="%1.%2.%3.%4.%5.%6.%7.%8."/>
      <w:lvlJc w:val="left"/>
      <w:pPr>
        <w:tabs>
          <w:tab w:val="num" w:pos="1875"/>
        </w:tabs>
        <w:ind w:left="1875" w:hanging="1800"/>
      </w:pPr>
      <w:rPr>
        <w:rFonts w:cs="Times New Roman"/>
      </w:rPr>
    </w:lvl>
    <w:lvl w:ilvl="8">
      <w:start w:val="1"/>
      <w:numFmt w:val="decimal"/>
      <w:lvlText w:val="%1.%2.%3.%4.%5.%6.%7.%8.%9."/>
      <w:lvlJc w:val="left"/>
      <w:pPr>
        <w:tabs>
          <w:tab w:val="num" w:pos="2235"/>
        </w:tabs>
        <w:ind w:left="2235" w:hanging="2160"/>
      </w:pPr>
      <w:rPr>
        <w:rFonts w:cs="Times New Roman"/>
      </w:rPr>
    </w:lvl>
  </w:abstractNum>
  <w:abstractNum w:abstractNumId="1">
    <w:nsid w:val="0BD1755B"/>
    <w:multiLevelType w:val="hybridMultilevel"/>
    <w:tmpl w:val="8FF06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A60484"/>
    <w:multiLevelType w:val="hybridMultilevel"/>
    <w:tmpl w:val="7F4264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AA56C5"/>
    <w:multiLevelType w:val="hybridMultilevel"/>
    <w:tmpl w:val="8FA88AEC"/>
    <w:lvl w:ilvl="0" w:tplc="553C667E">
      <w:start w:val="1"/>
      <w:numFmt w:val="decimal"/>
      <w:lvlText w:val="%1)"/>
      <w:lvlJc w:val="left"/>
      <w:pPr>
        <w:ind w:left="294"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nsid w:val="403742B3"/>
    <w:multiLevelType w:val="hybridMultilevel"/>
    <w:tmpl w:val="2D8E25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687680"/>
    <w:multiLevelType w:val="hybridMultilevel"/>
    <w:tmpl w:val="A1D4E656"/>
    <w:lvl w:ilvl="0" w:tplc="804EB66A">
      <w:numFmt w:val="bullet"/>
      <w:lvlText w:val="-"/>
      <w:lvlJc w:val="left"/>
      <w:pPr>
        <w:ind w:left="-66" w:hanging="360"/>
      </w:pPr>
      <w:rPr>
        <w:rFonts w:ascii="Times New Roman" w:eastAsia="Times New Roman" w:hAnsi="Times New Roman" w:hint="default"/>
      </w:rPr>
    </w:lvl>
    <w:lvl w:ilvl="1" w:tplc="04190003" w:tentative="1">
      <w:start w:val="1"/>
      <w:numFmt w:val="bullet"/>
      <w:lvlText w:val="o"/>
      <w:lvlJc w:val="left"/>
      <w:pPr>
        <w:ind w:left="654" w:hanging="360"/>
      </w:pPr>
      <w:rPr>
        <w:rFonts w:ascii="Courier New" w:hAnsi="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6">
    <w:nsid w:val="458C404A"/>
    <w:multiLevelType w:val="hybridMultilevel"/>
    <w:tmpl w:val="0BC8426E"/>
    <w:lvl w:ilvl="0" w:tplc="DB36683A">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200"/>
        </w:tabs>
        <w:ind w:left="1200" w:hanging="360"/>
      </w:pPr>
      <w:rPr>
        <w:rFonts w:cs="Times New Roman"/>
      </w:rPr>
    </w:lvl>
    <w:lvl w:ilvl="2" w:tplc="0419001B">
      <w:start w:val="1"/>
      <w:numFmt w:val="decimal"/>
      <w:lvlText w:val="%3."/>
      <w:lvlJc w:val="left"/>
      <w:pPr>
        <w:tabs>
          <w:tab w:val="num" w:pos="1920"/>
        </w:tabs>
        <w:ind w:left="1920" w:hanging="36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decimal"/>
      <w:lvlText w:val="%5."/>
      <w:lvlJc w:val="left"/>
      <w:pPr>
        <w:tabs>
          <w:tab w:val="num" w:pos="3360"/>
        </w:tabs>
        <w:ind w:left="3360" w:hanging="360"/>
      </w:pPr>
      <w:rPr>
        <w:rFonts w:cs="Times New Roman"/>
      </w:rPr>
    </w:lvl>
    <w:lvl w:ilvl="5" w:tplc="0419001B">
      <w:start w:val="1"/>
      <w:numFmt w:val="decimal"/>
      <w:lvlText w:val="%6."/>
      <w:lvlJc w:val="left"/>
      <w:pPr>
        <w:tabs>
          <w:tab w:val="num" w:pos="4080"/>
        </w:tabs>
        <w:ind w:left="4080" w:hanging="36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decimal"/>
      <w:lvlText w:val="%8."/>
      <w:lvlJc w:val="left"/>
      <w:pPr>
        <w:tabs>
          <w:tab w:val="num" w:pos="5520"/>
        </w:tabs>
        <w:ind w:left="5520" w:hanging="360"/>
      </w:pPr>
      <w:rPr>
        <w:rFonts w:cs="Times New Roman"/>
      </w:rPr>
    </w:lvl>
    <w:lvl w:ilvl="8" w:tplc="0419001B">
      <w:start w:val="1"/>
      <w:numFmt w:val="decimal"/>
      <w:lvlText w:val="%9."/>
      <w:lvlJc w:val="left"/>
      <w:pPr>
        <w:tabs>
          <w:tab w:val="num" w:pos="6240"/>
        </w:tabs>
        <w:ind w:left="6240" w:hanging="360"/>
      </w:pPr>
      <w:rPr>
        <w:rFonts w:cs="Times New Roman"/>
      </w:rPr>
    </w:lvl>
  </w:abstractNum>
  <w:abstractNum w:abstractNumId="7">
    <w:nsid w:val="49DB2832"/>
    <w:multiLevelType w:val="hybridMultilevel"/>
    <w:tmpl w:val="5CEE78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DB60161"/>
    <w:multiLevelType w:val="hybridMultilevel"/>
    <w:tmpl w:val="3D8689E6"/>
    <w:lvl w:ilvl="0" w:tplc="CB38B5B6">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E555392"/>
    <w:multiLevelType w:val="hybridMultilevel"/>
    <w:tmpl w:val="8482F4C6"/>
    <w:lvl w:ilvl="0" w:tplc="06343200">
      <w:start w:val="2"/>
      <w:numFmt w:val="bullet"/>
      <w:lvlText w:val="-"/>
      <w:lvlJc w:val="left"/>
      <w:pPr>
        <w:tabs>
          <w:tab w:val="num" w:pos="1020"/>
        </w:tabs>
        <w:ind w:left="1020" w:hanging="51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F0A7D26"/>
    <w:multiLevelType w:val="hybridMultilevel"/>
    <w:tmpl w:val="B5D8BD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1DF19FA"/>
    <w:multiLevelType w:val="hybridMultilevel"/>
    <w:tmpl w:val="810E61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F774D6"/>
    <w:multiLevelType w:val="hybridMultilevel"/>
    <w:tmpl w:val="5CEE78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3"/>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6"/>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53F84"/>
    <w:rsid w:val="00687DFC"/>
    <w:rsid w:val="008271A8"/>
    <w:rsid w:val="00D53F84"/>
    <w:rsid w:val="00E46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F8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D53F84"/>
    <w:pPr>
      <w:keepNext/>
      <w:spacing w:before="240" w:after="60"/>
      <w:outlineLvl w:val="0"/>
    </w:pPr>
    <w:rPr>
      <w:rFonts w:ascii="Arial" w:hAnsi="Arial" w:cs="Arial"/>
      <w:b/>
      <w:bCs/>
      <w:kern w:val="32"/>
      <w:sz w:val="32"/>
      <w:szCs w:val="32"/>
      <w:lang w:val="uk-UA"/>
    </w:rPr>
  </w:style>
  <w:style w:type="paragraph" w:styleId="2">
    <w:name w:val="heading 2"/>
    <w:basedOn w:val="a"/>
    <w:next w:val="a"/>
    <w:link w:val="20"/>
    <w:qFormat/>
    <w:rsid w:val="00D53F84"/>
    <w:pPr>
      <w:keepNext/>
      <w:spacing w:before="240" w:after="60"/>
      <w:outlineLvl w:val="1"/>
    </w:pPr>
    <w:rPr>
      <w:rFonts w:ascii="Cambria" w:hAnsi="Cambria"/>
      <w:b/>
      <w:bCs/>
      <w:i/>
      <w:iCs/>
      <w:sz w:val="28"/>
      <w:szCs w:val="28"/>
      <w:lang w:val="uk-UA"/>
    </w:rPr>
  </w:style>
  <w:style w:type="paragraph" w:styleId="3">
    <w:name w:val="heading 3"/>
    <w:basedOn w:val="a"/>
    <w:next w:val="a"/>
    <w:link w:val="30"/>
    <w:qFormat/>
    <w:rsid w:val="00D53F84"/>
    <w:pPr>
      <w:keepNext/>
      <w:ind w:firstLine="5670"/>
      <w:jc w:val="both"/>
      <w:outlineLvl w:val="2"/>
    </w:pPr>
    <w:rPr>
      <w:b/>
      <w:szCs w:val="20"/>
      <w:lang w:val="uk-UA"/>
    </w:rPr>
  </w:style>
  <w:style w:type="paragraph" w:styleId="4">
    <w:name w:val="heading 4"/>
    <w:basedOn w:val="a"/>
    <w:next w:val="a"/>
    <w:link w:val="40"/>
    <w:qFormat/>
    <w:rsid w:val="00D53F84"/>
    <w:pPr>
      <w:keepNext/>
      <w:ind w:firstLine="2694"/>
      <w:outlineLvl w:val="3"/>
    </w:pPr>
    <w:rPr>
      <w:rFonts w:ascii="Times New Roman CYR" w:hAnsi="Times New Roman CYR"/>
      <w:b/>
      <w:sz w:val="28"/>
      <w:szCs w:val="20"/>
      <w:lang w:val="uk-UA"/>
    </w:rPr>
  </w:style>
  <w:style w:type="paragraph" w:styleId="5">
    <w:name w:val="heading 5"/>
    <w:basedOn w:val="a"/>
    <w:next w:val="a"/>
    <w:link w:val="50"/>
    <w:qFormat/>
    <w:rsid w:val="00D53F84"/>
    <w:pPr>
      <w:spacing w:before="240" w:after="60"/>
      <w:outlineLvl w:val="4"/>
    </w:pPr>
    <w:rPr>
      <w:b/>
      <w:bCs/>
      <w:i/>
      <w:iCs/>
      <w:sz w:val="26"/>
      <w:szCs w:val="26"/>
    </w:rPr>
  </w:style>
  <w:style w:type="paragraph" w:styleId="6">
    <w:name w:val="heading 6"/>
    <w:basedOn w:val="a"/>
    <w:next w:val="a"/>
    <w:link w:val="60"/>
    <w:qFormat/>
    <w:rsid w:val="00D53F84"/>
    <w:pPr>
      <w:spacing w:before="240" w:after="6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53F84"/>
    <w:rPr>
      <w:rFonts w:ascii="Arial" w:eastAsia="Calibri" w:hAnsi="Arial" w:cs="Arial"/>
      <w:b/>
      <w:bCs/>
      <w:kern w:val="32"/>
      <w:sz w:val="32"/>
      <w:szCs w:val="32"/>
      <w:lang w:val="uk-UA" w:eastAsia="ru-RU"/>
    </w:rPr>
  </w:style>
  <w:style w:type="character" w:customStyle="1" w:styleId="20">
    <w:name w:val="Заголовок 2 Знак"/>
    <w:basedOn w:val="a0"/>
    <w:link w:val="2"/>
    <w:rsid w:val="00D53F84"/>
    <w:rPr>
      <w:rFonts w:ascii="Cambria" w:eastAsia="Calibri" w:hAnsi="Cambria" w:cs="Times New Roman"/>
      <w:b/>
      <w:bCs/>
      <w:i/>
      <w:iCs/>
      <w:sz w:val="28"/>
      <w:szCs w:val="28"/>
      <w:lang w:val="uk-UA" w:eastAsia="ru-RU"/>
    </w:rPr>
  </w:style>
  <w:style w:type="character" w:customStyle="1" w:styleId="30">
    <w:name w:val="Заголовок 3 Знак"/>
    <w:basedOn w:val="a0"/>
    <w:link w:val="3"/>
    <w:rsid w:val="00D53F84"/>
    <w:rPr>
      <w:rFonts w:ascii="Times New Roman" w:eastAsia="Calibri" w:hAnsi="Times New Roman" w:cs="Times New Roman"/>
      <w:b/>
      <w:sz w:val="24"/>
      <w:szCs w:val="20"/>
      <w:lang w:val="uk-UA" w:eastAsia="ru-RU"/>
    </w:rPr>
  </w:style>
  <w:style w:type="character" w:customStyle="1" w:styleId="40">
    <w:name w:val="Заголовок 4 Знак"/>
    <w:basedOn w:val="a0"/>
    <w:link w:val="4"/>
    <w:rsid w:val="00D53F84"/>
    <w:rPr>
      <w:rFonts w:ascii="Times New Roman CYR" w:eastAsia="Calibri" w:hAnsi="Times New Roman CYR" w:cs="Times New Roman"/>
      <w:b/>
      <w:sz w:val="28"/>
      <w:szCs w:val="20"/>
      <w:lang w:val="uk-UA" w:eastAsia="ru-RU"/>
    </w:rPr>
  </w:style>
  <w:style w:type="character" w:customStyle="1" w:styleId="50">
    <w:name w:val="Заголовок 5 Знак"/>
    <w:basedOn w:val="a0"/>
    <w:link w:val="5"/>
    <w:rsid w:val="00D53F84"/>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53F84"/>
    <w:rPr>
      <w:rFonts w:ascii="Times New Roman" w:eastAsia="Calibri" w:hAnsi="Times New Roman" w:cs="Times New Roman"/>
      <w:b/>
      <w:bCs/>
      <w:sz w:val="20"/>
      <w:szCs w:val="20"/>
      <w:lang w:eastAsia="ru-RU"/>
    </w:rPr>
  </w:style>
  <w:style w:type="paragraph" w:customStyle="1" w:styleId="ListParagraph">
    <w:name w:val="List Paragraph"/>
    <w:basedOn w:val="a"/>
    <w:rsid w:val="00D53F84"/>
    <w:pPr>
      <w:ind w:left="720"/>
      <w:contextualSpacing/>
    </w:pPr>
  </w:style>
  <w:style w:type="paragraph" w:styleId="a3">
    <w:name w:val="Balloon Text"/>
    <w:basedOn w:val="a"/>
    <w:link w:val="a4"/>
    <w:semiHidden/>
    <w:rsid w:val="00D53F84"/>
    <w:rPr>
      <w:rFonts w:ascii="Tahoma" w:hAnsi="Tahoma" w:cs="Tahoma"/>
      <w:sz w:val="16"/>
      <w:szCs w:val="16"/>
    </w:rPr>
  </w:style>
  <w:style w:type="character" w:customStyle="1" w:styleId="a4">
    <w:name w:val="Текст выноски Знак"/>
    <w:basedOn w:val="a0"/>
    <w:link w:val="a3"/>
    <w:semiHidden/>
    <w:rsid w:val="00D53F84"/>
    <w:rPr>
      <w:rFonts w:ascii="Tahoma" w:eastAsia="Calibri" w:hAnsi="Tahoma" w:cs="Tahoma"/>
      <w:sz w:val="16"/>
      <w:szCs w:val="16"/>
      <w:lang w:eastAsia="ru-RU"/>
    </w:rPr>
  </w:style>
  <w:style w:type="character" w:customStyle="1" w:styleId="StyleZakonu">
    <w:name w:val="StyleZakonu Знак"/>
    <w:link w:val="StyleZakonu0"/>
    <w:locked/>
    <w:rsid w:val="00D53F84"/>
    <w:rPr>
      <w:lang w:val="uk-UA"/>
    </w:rPr>
  </w:style>
  <w:style w:type="paragraph" w:customStyle="1" w:styleId="StyleZakonu0">
    <w:name w:val="StyleZakonu"/>
    <w:basedOn w:val="a"/>
    <w:link w:val="StyleZakonu"/>
    <w:rsid w:val="00D53F84"/>
    <w:pPr>
      <w:spacing w:after="60" w:line="220" w:lineRule="exact"/>
      <w:ind w:firstLine="284"/>
      <w:jc w:val="both"/>
    </w:pPr>
    <w:rPr>
      <w:rFonts w:asciiTheme="minorHAnsi" w:eastAsiaTheme="minorHAnsi" w:hAnsiTheme="minorHAnsi" w:cstheme="minorBidi"/>
      <w:sz w:val="22"/>
      <w:szCs w:val="22"/>
      <w:lang w:val="uk-UA" w:eastAsia="en-US"/>
    </w:rPr>
  </w:style>
  <w:style w:type="paragraph" w:styleId="a5">
    <w:name w:val="Normal (Web)"/>
    <w:aliases w:val="Обычный (Web)"/>
    <w:basedOn w:val="a"/>
    <w:rsid w:val="00D53F84"/>
    <w:pPr>
      <w:spacing w:before="100" w:beforeAutospacing="1" w:after="100" w:afterAutospacing="1"/>
    </w:pPr>
  </w:style>
  <w:style w:type="character" w:customStyle="1" w:styleId="apple-converted-space">
    <w:name w:val="apple-converted-space"/>
    <w:basedOn w:val="a0"/>
    <w:rsid w:val="00D53F84"/>
    <w:rPr>
      <w:rFonts w:cs="Times New Roman"/>
    </w:rPr>
  </w:style>
  <w:style w:type="character" w:styleId="a6">
    <w:name w:val="Hyperlink"/>
    <w:basedOn w:val="a0"/>
    <w:rsid w:val="00D53F84"/>
    <w:rPr>
      <w:color w:val="0000FF"/>
      <w:u w:val="single"/>
    </w:rPr>
  </w:style>
  <w:style w:type="paragraph" w:customStyle="1" w:styleId="rvps2">
    <w:name w:val="rvps2"/>
    <w:basedOn w:val="a"/>
    <w:rsid w:val="00D53F84"/>
    <w:pPr>
      <w:spacing w:before="100" w:beforeAutospacing="1" w:after="100" w:afterAutospacing="1"/>
    </w:pPr>
  </w:style>
  <w:style w:type="character" w:customStyle="1" w:styleId="rvts46">
    <w:name w:val="rvts46"/>
    <w:basedOn w:val="a0"/>
    <w:rsid w:val="00D53F84"/>
    <w:rPr>
      <w:rFonts w:cs="Times New Roman"/>
    </w:rPr>
  </w:style>
  <w:style w:type="character" w:customStyle="1" w:styleId="rvts9">
    <w:name w:val="rvts9"/>
    <w:rsid w:val="00D53F84"/>
  </w:style>
  <w:style w:type="character" w:customStyle="1" w:styleId="a7">
    <w:name w:val="Верхний колонтитул Знак"/>
    <w:basedOn w:val="a0"/>
    <w:link w:val="a8"/>
    <w:locked/>
    <w:rsid w:val="00D53F84"/>
    <w:rPr>
      <w:rFonts w:ascii="Times New Roman CYR" w:hAnsi="Times New Roman CYR"/>
      <w:sz w:val="28"/>
      <w:lang w:val="uk-UA"/>
    </w:rPr>
  </w:style>
  <w:style w:type="paragraph" w:styleId="a8">
    <w:name w:val="header"/>
    <w:basedOn w:val="a"/>
    <w:link w:val="a7"/>
    <w:rsid w:val="00D53F84"/>
    <w:pPr>
      <w:tabs>
        <w:tab w:val="center" w:pos="4677"/>
        <w:tab w:val="right" w:pos="9355"/>
      </w:tabs>
    </w:pPr>
    <w:rPr>
      <w:rFonts w:ascii="Times New Roman CYR" w:eastAsiaTheme="minorHAnsi" w:hAnsi="Times New Roman CYR" w:cstheme="minorBidi"/>
      <w:sz w:val="28"/>
      <w:szCs w:val="22"/>
      <w:lang w:val="uk-UA" w:eastAsia="en-US"/>
    </w:rPr>
  </w:style>
  <w:style w:type="character" w:customStyle="1" w:styleId="11">
    <w:name w:val="Верхний колонтитул Знак1"/>
    <w:basedOn w:val="a0"/>
    <w:link w:val="a8"/>
    <w:uiPriority w:val="99"/>
    <w:semiHidden/>
    <w:rsid w:val="00D53F84"/>
    <w:rPr>
      <w:rFonts w:ascii="Times New Roman" w:eastAsia="Calibri" w:hAnsi="Times New Roman" w:cs="Times New Roman"/>
      <w:sz w:val="24"/>
      <w:szCs w:val="24"/>
      <w:lang w:eastAsia="ru-RU"/>
    </w:rPr>
  </w:style>
  <w:style w:type="character" w:customStyle="1" w:styleId="a9">
    <w:name w:val="Нижний колонтитул Знак"/>
    <w:basedOn w:val="a0"/>
    <w:link w:val="aa"/>
    <w:locked/>
    <w:rsid w:val="00D53F84"/>
    <w:rPr>
      <w:rFonts w:ascii="Times New Roman CYR" w:hAnsi="Times New Roman CYR"/>
      <w:sz w:val="28"/>
      <w:lang w:val="uk-UA"/>
    </w:rPr>
  </w:style>
  <w:style w:type="paragraph" w:styleId="aa">
    <w:name w:val="footer"/>
    <w:basedOn w:val="a"/>
    <w:link w:val="a9"/>
    <w:rsid w:val="00D53F84"/>
    <w:pPr>
      <w:tabs>
        <w:tab w:val="center" w:pos="4677"/>
        <w:tab w:val="right" w:pos="9355"/>
      </w:tabs>
    </w:pPr>
    <w:rPr>
      <w:rFonts w:ascii="Times New Roman CYR" w:eastAsiaTheme="minorHAnsi" w:hAnsi="Times New Roman CYR" w:cstheme="minorBidi"/>
      <w:sz w:val="28"/>
      <w:szCs w:val="22"/>
      <w:lang w:val="uk-UA" w:eastAsia="en-US"/>
    </w:rPr>
  </w:style>
  <w:style w:type="character" w:customStyle="1" w:styleId="12">
    <w:name w:val="Нижний колонтитул Знак1"/>
    <w:basedOn w:val="a0"/>
    <w:link w:val="aa"/>
    <w:uiPriority w:val="99"/>
    <w:semiHidden/>
    <w:rsid w:val="00D53F84"/>
    <w:rPr>
      <w:rFonts w:ascii="Times New Roman" w:eastAsia="Calibri" w:hAnsi="Times New Roman" w:cs="Times New Roman"/>
      <w:sz w:val="24"/>
      <w:szCs w:val="24"/>
      <w:lang w:eastAsia="ru-RU"/>
    </w:rPr>
  </w:style>
  <w:style w:type="character" w:customStyle="1" w:styleId="ab">
    <w:name w:val="Название Знак"/>
    <w:basedOn w:val="a0"/>
    <w:link w:val="ac"/>
    <w:locked/>
    <w:rsid w:val="00D53F84"/>
    <w:rPr>
      <w:rFonts w:ascii="Cambria" w:hAnsi="Cambria"/>
      <w:b/>
      <w:bCs/>
      <w:noProof/>
      <w:kern w:val="28"/>
      <w:sz w:val="32"/>
      <w:szCs w:val="32"/>
      <w:lang w:val="en-US"/>
    </w:rPr>
  </w:style>
  <w:style w:type="paragraph" w:styleId="ac">
    <w:name w:val="Title"/>
    <w:basedOn w:val="a"/>
    <w:link w:val="ab"/>
    <w:qFormat/>
    <w:rsid w:val="00D53F84"/>
    <w:pPr>
      <w:autoSpaceDE w:val="0"/>
      <w:autoSpaceDN w:val="0"/>
      <w:ind w:right="-81"/>
      <w:jc w:val="center"/>
    </w:pPr>
    <w:rPr>
      <w:rFonts w:ascii="Cambria" w:eastAsiaTheme="minorHAnsi" w:hAnsi="Cambria" w:cstheme="minorBidi"/>
      <w:b/>
      <w:bCs/>
      <w:noProof/>
      <w:kern w:val="28"/>
      <w:sz w:val="32"/>
      <w:szCs w:val="32"/>
      <w:lang w:val="en-US" w:eastAsia="en-US"/>
    </w:rPr>
  </w:style>
  <w:style w:type="character" w:customStyle="1" w:styleId="13">
    <w:name w:val="Название Знак1"/>
    <w:basedOn w:val="a0"/>
    <w:link w:val="ac"/>
    <w:uiPriority w:val="10"/>
    <w:rsid w:val="00D53F8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Основной текст Знак"/>
    <w:basedOn w:val="a0"/>
    <w:link w:val="ae"/>
    <w:locked/>
    <w:rsid w:val="00D53F84"/>
    <w:rPr>
      <w:rFonts w:ascii="Times New Roman CYR" w:hAnsi="Times New Roman CYR"/>
      <w:b/>
      <w:sz w:val="24"/>
      <w:lang w:val="uk-UA"/>
    </w:rPr>
  </w:style>
  <w:style w:type="paragraph" w:styleId="ae">
    <w:name w:val="Body Text"/>
    <w:basedOn w:val="a"/>
    <w:link w:val="ad"/>
    <w:rsid w:val="00D53F84"/>
    <w:pPr>
      <w:jc w:val="center"/>
    </w:pPr>
    <w:rPr>
      <w:rFonts w:ascii="Times New Roman CYR" w:eastAsiaTheme="minorHAnsi" w:hAnsi="Times New Roman CYR" w:cstheme="minorBidi"/>
      <w:b/>
      <w:szCs w:val="22"/>
      <w:lang w:val="uk-UA" w:eastAsia="en-US"/>
    </w:rPr>
  </w:style>
  <w:style w:type="character" w:customStyle="1" w:styleId="14">
    <w:name w:val="Основной текст Знак1"/>
    <w:basedOn w:val="a0"/>
    <w:link w:val="ae"/>
    <w:uiPriority w:val="99"/>
    <w:semiHidden/>
    <w:rsid w:val="00D53F84"/>
    <w:rPr>
      <w:rFonts w:ascii="Times New Roman" w:eastAsia="Calibri" w:hAnsi="Times New Roman" w:cs="Times New Roman"/>
      <w:sz w:val="24"/>
      <w:szCs w:val="24"/>
      <w:lang w:eastAsia="ru-RU"/>
    </w:rPr>
  </w:style>
  <w:style w:type="character" w:customStyle="1" w:styleId="af">
    <w:name w:val="Основной текст с отступом Знак"/>
    <w:basedOn w:val="a0"/>
    <w:link w:val="af0"/>
    <w:locked/>
    <w:rsid w:val="00D53F84"/>
    <w:rPr>
      <w:rFonts w:ascii="Times New Roman CYR" w:hAnsi="Times New Roman CYR"/>
      <w:sz w:val="24"/>
      <w:lang w:val="uk-UA"/>
    </w:rPr>
  </w:style>
  <w:style w:type="paragraph" w:styleId="af0">
    <w:name w:val="Body Text Indent"/>
    <w:basedOn w:val="a"/>
    <w:link w:val="af"/>
    <w:rsid w:val="00D53F84"/>
    <w:pPr>
      <w:ind w:firstLine="851"/>
      <w:jc w:val="both"/>
    </w:pPr>
    <w:rPr>
      <w:rFonts w:ascii="Times New Roman CYR" w:eastAsiaTheme="minorHAnsi" w:hAnsi="Times New Roman CYR" w:cstheme="minorBidi"/>
      <w:szCs w:val="22"/>
      <w:lang w:val="uk-UA" w:eastAsia="en-US"/>
    </w:rPr>
  </w:style>
  <w:style w:type="character" w:customStyle="1" w:styleId="15">
    <w:name w:val="Основной текст с отступом Знак1"/>
    <w:basedOn w:val="a0"/>
    <w:link w:val="af0"/>
    <w:uiPriority w:val="99"/>
    <w:semiHidden/>
    <w:rsid w:val="00D53F84"/>
    <w:rPr>
      <w:rFonts w:ascii="Times New Roman" w:eastAsia="Calibri" w:hAnsi="Times New Roman" w:cs="Times New Roman"/>
      <w:sz w:val="24"/>
      <w:szCs w:val="24"/>
      <w:lang w:eastAsia="ru-RU"/>
    </w:rPr>
  </w:style>
  <w:style w:type="character" w:customStyle="1" w:styleId="21">
    <w:name w:val="Основной текст с отступом 2 Знак"/>
    <w:basedOn w:val="a0"/>
    <w:link w:val="22"/>
    <w:locked/>
    <w:rsid w:val="00D53F84"/>
    <w:rPr>
      <w:sz w:val="24"/>
      <w:szCs w:val="24"/>
      <w:lang w:val="uk-UA"/>
    </w:rPr>
  </w:style>
  <w:style w:type="paragraph" w:styleId="22">
    <w:name w:val="Body Text Indent 2"/>
    <w:basedOn w:val="a"/>
    <w:link w:val="21"/>
    <w:rsid w:val="00D53F84"/>
    <w:pPr>
      <w:spacing w:after="120" w:line="480" w:lineRule="auto"/>
      <w:ind w:left="283"/>
    </w:pPr>
    <w:rPr>
      <w:rFonts w:asciiTheme="minorHAnsi" w:eastAsiaTheme="minorHAnsi" w:hAnsiTheme="minorHAnsi" w:cstheme="minorBidi"/>
      <w:lang w:val="uk-UA" w:eastAsia="en-US"/>
    </w:rPr>
  </w:style>
  <w:style w:type="character" w:customStyle="1" w:styleId="210">
    <w:name w:val="Основной текст с отступом 2 Знак1"/>
    <w:basedOn w:val="a0"/>
    <w:link w:val="22"/>
    <w:uiPriority w:val="99"/>
    <w:semiHidden/>
    <w:rsid w:val="00D53F84"/>
    <w:rPr>
      <w:rFonts w:ascii="Times New Roman" w:eastAsia="Calibri" w:hAnsi="Times New Roman" w:cs="Times New Roman"/>
      <w:sz w:val="24"/>
      <w:szCs w:val="24"/>
      <w:lang w:eastAsia="ru-RU"/>
    </w:rPr>
  </w:style>
  <w:style w:type="paragraph" w:customStyle="1" w:styleId="af1">
    <w:name w:val="Нормальний текст"/>
    <w:basedOn w:val="a"/>
    <w:rsid w:val="00D53F84"/>
    <w:pPr>
      <w:spacing w:before="120"/>
      <w:ind w:firstLine="567"/>
    </w:pPr>
    <w:rPr>
      <w:rFonts w:ascii="Antiqua" w:hAnsi="Antiqua"/>
      <w:sz w:val="26"/>
      <w:szCs w:val="20"/>
      <w:lang w:val="uk-UA"/>
    </w:rPr>
  </w:style>
  <w:style w:type="paragraph" w:customStyle="1" w:styleId="af2">
    <w:name w:val="Назва документа"/>
    <w:basedOn w:val="a"/>
    <w:next w:val="af1"/>
    <w:rsid w:val="00D53F84"/>
    <w:pPr>
      <w:keepNext/>
      <w:keepLines/>
      <w:spacing w:before="240" w:after="240"/>
      <w:jc w:val="center"/>
    </w:pPr>
    <w:rPr>
      <w:rFonts w:ascii="Antiqua" w:eastAsia="Times New Roman" w:hAnsi="Antiqua"/>
      <w:b/>
      <w:sz w:val="26"/>
      <w:szCs w:val="20"/>
      <w:lang w:val="uk-UA"/>
    </w:rPr>
  </w:style>
  <w:style w:type="paragraph" w:customStyle="1" w:styleId="ShapkaDocumentu">
    <w:name w:val="Shapka Documentu"/>
    <w:basedOn w:val="a"/>
    <w:rsid w:val="00D53F84"/>
    <w:pPr>
      <w:keepNext/>
      <w:keepLines/>
      <w:spacing w:after="240"/>
      <w:ind w:left="3969"/>
      <w:jc w:val="center"/>
    </w:pPr>
    <w:rPr>
      <w:rFonts w:ascii="Antiqua" w:eastAsia="Times New Roman" w:hAnsi="Antiqua"/>
      <w:sz w:val="26"/>
      <w:szCs w:val="20"/>
      <w:lang w:val="uk-UA"/>
    </w:rPr>
  </w:style>
  <w:style w:type="paragraph" w:styleId="z-">
    <w:name w:val="HTML Top of Form"/>
    <w:basedOn w:val="a"/>
    <w:next w:val="a"/>
    <w:link w:val="z-0"/>
    <w:hidden/>
    <w:rsid w:val="00D53F84"/>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rsid w:val="00D53F84"/>
    <w:rPr>
      <w:rFonts w:ascii="Arial" w:eastAsia="Calibri" w:hAnsi="Arial" w:cs="Times New Roman"/>
      <w:vanish/>
      <w:sz w:val="16"/>
      <w:szCs w:val="16"/>
      <w:lang w:eastAsia="ru-RU"/>
    </w:rPr>
  </w:style>
  <w:style w:type="paragraph" w:styleId="z-1">
    <w:name w:val="HTML Bottom of Form"/>
    <w:basedOn w:val="a"/>
    <w:next w:val="a"/>
    <w:link w:val="z-2"/>
    <w:hidden/>
    <w:rsid w:val="00D53F84"/>
    <w:pPr>
      <w:pBdr>
        <w:top w:val="single" w:sz="6" w:space="1" w:color="auto"/>
      </w:pBdr>
      <w:jc w:val="center"/>
    </w:pPr>
    <w:rPr>
      <w:rFonts w:ascii="Arial" w:hAnsi="Arial"/>
      <w:vanish/>
      <w:sz w:val="16"/>
      <w:szCs w:val="16"/>
    </w:rPr>
  </w:style>
  <w:style w:type="character" w:customStyle="1" w:styleId="z-2">
    <w:name w:val="z-Конец формы Знак"/>
    <w:basedOn w:val="a0"/>
    <w:link w:val="z-1"/>
    <w:rsid w:val="00D53F84"/>
    <w:rPr>
      <w:rFonts w:ascii="Arial" w:eastAsia="Calibri" w:hAnsi="Arial" w:cs="Times New Roman"/>
      <w:vanish/>
      <w:sz w:val="16"/>
      <w:szCs w:val="16"/>
      <w:lang w:eastAsia="ru-RU"/>
    </w:rPr>
  </w:style>
  <w:style w:type="paragraph" w:styleId="23">
    <w:name w:val="Body Text 2"/>
    <w:basedOn w:val="a"/>
    <w:link w:val="24"/>
    <w:rsid w:val="00D53F84"/>
    <w:pPr>
      <w:ind w:right="-5"/>
      <w:jc w:val="both"/>
    </w:pPr>
    <w:rPr>
      <w:lang w:val="uk-UA"/>
    </w:rPr>
  </w:style>
  <w:style w:type="character" w:customStyle="1" w:styleId="24">
    <w:name w:val="Основной текст 2 Знак"/>
    <w:basedOn w:val="a0"/>
    <w:link w:val="23"/>
    <w:rsid w:val="00D53F84"/>
    <w:rPr>
      <w:rFonts w:ascii="Times New Roman" w:eastAsia="Calibri" w:hAnsi="Times New Roman" w:cs="Times New Roman"/>
      <w:sz w:val="24"/>
      <w:szCs w:val="24"/>
      <w:lang w:val="uk-UA" w:eastAsia="ru-RU"/>
    </w:rPr>
  </w:style>
  <w:style w:type="character" w:customStyle="1" w:styleId="af3">
    <w:name w:val="Основной текст_"/>
    <w:basedOn w:val="a0"/>
    <w:link w:val="31"/>
    <w:locked/>
    <w:rsid w:val="00D53F84"/>
    <w:rPr>
      <w:sz w:val="27"/>
      <w:szCs w:val="27"/>
      <w:shd w:val="clear" w:color="auto" w:fill="FFFFFF"/>
    </w:rPr>
  </w:style>
  <w:style w:type="paragraph" w:customStyle="1" w:styleId="31">
    <w:name w:val="Основной текст3"/>
    <w:basedOn w:val="a"/>
    <w:link w:val="af3"/>
    <w:rsid w:val="00D53F84"/>
    <w:pPr>
      <w:widowControl w:val="0"/>
      <w:shd w:val="clear" w:color="auto" w:fill="FFFFFF"/>
      <w:spacing w:before="180" w:after="180" w:line="322" w:lineRule="exact"/>
      <w:jc w:val="center"/>
    </w:pPr>
    <w:rPr>
      <w:rFonts w:asciiTheme="minorHAnsi" w:eastAsiaTheme="minorHAnsi" w:hAnsiTheme="minorHAnsi" w:cstheme="minorBidi"/>
      <w:sz w:val="27"/>
      <w:szCs w:val="27"/>
      <w:shd w:val="clear" w:color="auto" w:fill="FFFFFF"/>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4230</Words>
  <Characters>24117</Characters>
  <Application>Microsoft Office Word</Application>
  <DocSecurity>0</DocSecurity>
  <Lines>200</Lines>
  <Paragraphs>56</Paragraphs>
  <ScaleCrop>false</ScaleCrop>
  <Company/>
  <LinksUpToDate>false</LinksUpToDate>
  <CharactersWithSpaces>28291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2021-07-26T11:57:00Z</dcterms:created>
  <dcterms:modified xsi:type="dcterms:W3CDTF">2021-07-26T11:57:00Z</dcterms:modified>
</cp:coreProperties>
</file>