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0" w:rsidRDefault="00042430" w:rsidP="00042430">
      <w:pPr>
        <w:spacing w:after="0" w:line="240" w:lineRule="auto"/>
        <w:jc w:val="center"/>
        <w:rPr>
          <w:rFonts w:ascii="Times New Roman" w:hAnsi="Times New Roman"/>
          <w:kern w:val="2"/>
          <w:lang w:val="uk-UA" w:bidi="en-US"/>
        </w:rPr>
      </w:pPr>
      <w:r>
        <w:rPr>
          <w:rFonts w:ascii="Times New Roman" w:hAnsi="Times New Roman"/>
          <w:noProof/>
          <w:sz w:val="12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30" w:rsidRDefault="00042430" w:rsidP="0004243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УКРАЇНА</w:t>
      </w:r>
    </w:p>
    <w:p w:rsidR="00042430" w:rsidRDefault="00042430" w:rsidP="0004243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042430" w:rsidRDefault="00042430" w:rsidP="0004243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042430" w:rsidRDefault="00042430" w:rsidP="0004243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ВОСЬМЕ скликання</w:t>
      </w:r>
    </w:p>
    <w:p w:rsidR="00042430" w:rsidRDefault="00042430" w:rsidP="00042430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lang w:val="uk-UA" w:bidi="en-US"/>
        </w:rPr>
      </w:pPr>
      <w:r>
        <w:rPr>
          <w:rFonts w:ascii="Times New Roman" w:hAnsi="Times New Roman"/>
          <w:kern w:val="2"/>
          <w:lang w:val="uk-UA" w:bidi="en-US"/>
        </w:rPr>
        <w:t>( п’ятнадцята  сесія</w:t>
      </w:r>
      <w:r>
        <w:rPr>
          <w:rFonts w:ascii="Times New Roman" w:hAnsi="Times New Roman"/>
          <w:caps/>
          <w:kern w:val="2"/>
          <w:lang w:val="uk-UA" w:bidi="en-US"/>
        </w:rPr>
        <w:t>)</w:t>
      </w:r>
    </w:p>
    <w:p w:rsidR="00042430" w:rsidRDefault="00042430" w:rsidP="0004243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  <w:r>
        <w:rPr>
          <w:rFonts w:ascii="Times New Roman" w:hAnsi="Times New Roman"/>
          <w:b/>
          <w:caps/>
          <w:kern w:val="2"/>
          <w:lang w:val="uk-UA" w:bidi="en-US"/>
        </w:rPr>
        <w:t xml:space="preserve"> рішення</w:t>
      </w:r>
    </w:p>
    <w:p w:rsidR="00042430" w:rsidRDefault="00042430" w:rsidP="0004243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42430" w:rsidTr="00CB48FD">
        <w:trPr>
          <w:jc w:val="center"/>
        </w:trPr>
        <w:tc>
          <w:tcPr>
            <w:tcW w:w="3095" w:type="dxa"/>
            <w:hideMark/>
          </w:tcPr>
          <w:p w:rsidR="00042430" w:rsidRDefault="00042430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042430" w:rsidRDefault="00042430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042430" w:rsidRDefault="00042430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№  667   </w:t>
            </w:r>
          </w:p>
        </w:tc>
      </w:tr>
    </w:tbl>
    <w:p w:rsidR="00042430" w:rsidRPr="00272E7A" w:rsidRDefault="00042430" w:rsidP="00042430">
      <w:pPr>
        <w:tabs>
          <w:tab w:val="left" w:pos="83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2430" w:rsidRPr="00272E7A" w:rsidRDefault="00042430" w:rsidP="00042430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Про  н</w:t>
      </w:r>
      <w:r>
        <w:rPr>
          <w:rFonts w:ascii="Times New Roman" w:hAnsi="Times New Roman"/>
          <w:sz w:val="24"/>
          <w:szCs w:val="24"/>
          <w:lang w:val="uk-UA"/>
        </w:rPr>
        <w:t>адання  дозволу гр..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Манік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Н.М.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на  виготовлення   </w:t>
      </w:r>
    </w:p>
    <w:p w:rsidR="00042430" w:rsidRPr="00272E7A" w:rsidRDefault="00042430" w:rsidP="00042430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технічної  документації  із  землеустрою,щодо встановлення</w:t>
      </w:r>
    </w:p>
    <w:p w:rsidR="00042430" w:rsidRPr="00272E7A" w:rsidRDefault="00042430" w:rsidP="00042430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(відновлення)  меж земельної  ділянки  в натурі (на місцевості)</w:t>
      </w:r>
    </w:p>
    <w:p w:rsidR="00042430" w:rsidRPr="00272E7A" w:rsidRDefault="00042430" w:rsidP="00042430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для  ведення особистого селянського господарства.</w:t>
      </w:r>
    </w:p>
    <w:p w:rsidR="00042430" w:rsidRPr="00272E7A" w:rsidRDefault="00042430" w:rsidP="00042430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042430" w:rsidRDefault="00042430" w:rsidP="00042430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Розглянувши заяву  громадянки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Манік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Нелі Миколаївни жительки  с.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вул. Підгірна,41  про надання  дозволу на виготовлення техніч</w:t>
      </w:r>
      <w:r>
        <w:rPr>
          <w:rFonts w:ascii="Times New Roman" w:hAnsi="Times New Roman"/>
          <w:sz w:val="24"/>
          <w:szCs w:val="24"/>
          <w:lang w:val="uk-UA"/>
        </w:rPr>
        <w:t xml:space="preserve">ної документації із землеустрою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щодо встановлення (відновлення)  меж земельної  ділянки  в  натурі ( на  місцевості)   для  ведення особистого селянського господарства площею 0,55 га в с.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 керуючись  статями</w:t>
      </w:r>
      <w:r>
        <w:rPr>
          <w:rFonts w:ascii="Times New Roman" w:hAnsi="Times New Roman"/>
          <w:sz w:val="24"/>
          <w:szCs w:val="24"/>
          <w:lang w:val="uk-UA"/>
        </w:rPr>
        <w:t xml:space="preserve"> 12,</w:t>
      </w:r>
      <w:r w:rsidRPr="00272E7A">
        <w:rPr>
          <w:rFonts w:ascii="Times New Roman" w:hAnsi="Times New Roman"/>
          <w:sz w:val="24"/>
          <w:szCs w:val="24"/>
          <w:lang w:val="uk-UA"/>
        </w:rPr>
        <w:t>118,121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Земельного  Кодексу  України,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п.34 ст.26 Закону  України  «Про  місцеве  самоврядування в Україні»,  сільська  рада  </w:t>
      </w:r>
    </w:p>
    <w:p w:rsidR="00042430" w:rsidRPr="00272E7A" w:rsidRDefault="00042430" w:rsidP="00042430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430" w:rsidRDefault="00042430" w:rsidP="00042430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042430" w:rsidRDefault="00042430" w:rsidP="00042430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430" w:rsidRPr="00272E7A" w:rsidRDefault="00042430" w:rsidP="00042430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1.Надати громадянці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Манік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Нелі Миколаївні  дозвіл на  виготовлення   технічно</w:t>
      </w:r>
      <w:r>
        <w:rPr>
          <w:rFonts w:ascii="Times New Roman" w:hAnsi="Times New Roman"/>
          <w:sz w:val="24"/>
          <w:szCs w:val="24"/>
          <w:lang w:val="uk-UA"/>
        </w:rPr>
        <w:t xml:space="preserve">ї документації  із  землеустрою </w:t>
      </w:r>
      <w:r w:rsidRPr="00272E7A">
        <w:rPr>
          <w:rFonts w:ascii="Times New Roman" w:hAnsi="Times New Roman"/>
          <w:sz w:val="24"/>
          <w:szCs w:val="24"/>
          <w:lang w:val="uk-UA"/>
        </w:rPr>
        <w:t>щодо  встановлення (відновлення)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меж  земельної  діля</w:t>
      </w:r>
      <w:r>
        <w:rPr>
          <w:rFonts w:ascii="Times New Roman" w:hAnsi="Times New Roman"/>
          <w:sz w:val="24"/>
          <w:szCs w:val="24"/>
          <w:lang w:val="uk-UA"/>
        </w:rPr>
        <w:t>нки  в  натурі (на  місцевості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) площею 0,55га  для   ведення особистого селянського  господарства в с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.Варковичі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Дубенського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району Рівненської  області.</w:t>
      </w:r>
    </w:p>
    <w:p w:rsidR="00042430" w:rsidRPr="00272E7A" w:rsidRDefault="00042430" w:rsidP="00042430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2.Громадянці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Манік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Нелі Миколаївні   звернутись  в проектну землевпорядну  організацію для виготовлення 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господарства.</w:t>
      </w:r>
    </w:p>
    <w:p w:rsidR="00042430" w:rsidRPr="00272E7A" w:rsidRDefault="00042430" w:rsidP="00042430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3.Контроль  за  виконанням  даного  рішення  покласти  на   землевпорядника  сільської  ради.</w:t>
      </w:r>
    </w:p>
    <w:p w:rsidR="00042430" w:rsidRPr="00272E7A" w:rsidRDefault="00042430" w:rsidP="00042430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2430" w:rsidRPr="00272E7A" w:rsidRDefault="00042430" w:rsidP="00042430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2430" w:rsidRPr="00272E7A" w:rsidRDefault="00042430" w:rsidP="00042430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72E7A">
        <w:rPr>
          <w:rFonts w:ascii="Times New Roman" w:hAnsi="Times New Roman"/>
          <w:bCs/>
          <w:sz w:val="24"/>
          <w:szCs w:val="24"/>
          <w:lang w:val="uk-UA"/>
        </w:rPr>
        <w:t>Сільський   голова                                             Юрій  ПАРФЕНЮК</w:t>
      </w:r>
    </w:p>
    <w:p w:rsidR="00042430" w:rsidRPr="00272E7A" w:rsidRDefault="00042430" w:rsidP="00042430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2430" w:rsidRDefault="00042430" w:rsidP="00042430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2430" w:rsidRDefault="00042430" w:rsidP="00042430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2430"/>
    <w:rsid w:val="00042430"/>
    <w:rsid w:val="002C2A04"/>
    <w:rsid w:val="004C3746"/>
    <w:rsid w:val="008271A8"/>
    <w:rsid w:val="00BB268F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2022-03-31T11:19:00Z</dcterms:created>
  <dcterms:modified xsi:type="dcterms:W3CDTF">2022-03-31T11:19:00Z</dcterms:modified>
</cp:coreProperties>
</file>