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2734945</wp:posOffset>
            </wp:positionH>
            <wp:positionV relativeFrom="paragraph">
              <wp:posOffset>38100</wp:posOffset>
            </wp:positionV>
            <wp:extent cx="409575" cy="571500"/>
            <wp:effectExtent b="0" l="0" r="0" t="0"/>
            <wp:wrapSquare wrapText="left" distB="0" distT="0" distL="114300" distR="114300"/>
            <wp:docPr id="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09575" cy="5715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smallCaps w:val="1"/>
          <w:sz w:val="28"/>
          <w:szCs w:val="28"/>
          <w:rtl w:val="0"/>
        </w:rPr>
        <w:t xml:space="preserve">ВАРКОВИЦЬКА СІЛЬСЬКА РАДА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200"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mallCaps w:val="1"/>
          <w:sz w:val="28"/>
          <w:szCs w:val="28"/>
          <w:rtl w:val="0"/>
        </w:rPr>
        <w:t xml:space="preserve">ВОСЬМЕ СКЛИКАННЯ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20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 п’ятдесят сьома  сесія</w:t>
      </w:r>
      <w:r w:rsidDel="00000000" w:rsidR="00000000" w:rsidRPr="00000000">
        <w:rPr>
          <w:rFonts w:ascii="Times New Roman" w:cs="Times New Roman" w:eastAsia="Times New Roman" w:hAnsi="Times New Roman"/>
          <w:smallCaps w:val="1"/>
          <w:sz w:val="24"/>
          <w:szCs w:val="24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20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mallCaps w:val="1"/>
          <w:sz w:val="24"/>
          <w:szCs w:val="24"/>
          <w:rtl w:val="0"/>
        </w:rPr>
        <w:t xml:space="preserve"> РІШЕННЯ</w:t>
      </w:r>
      <w:r w:rsidDel="00000000" w:rsidR="00000000" w:rsidRPr="00000000">
        <w:rPr>
          <w:rtl w:val="0"/>
        </w:rPr>
      </w:r>
    </w:p>
    <w:tbl>
      <w:tblPr>
        <w:tblStyle w:val="Table1"/>
        <w:tblW w:w="9287.0" w:type="dxa"/>
        <w:jc w:val="center"/>
        <w:tblLayout w:type="fixed"/>
        <w:tblLook w:val="0000"/>
      </w:tblPr>
      <w:tblGrid>
        <w:gridCol w:w="3095"/>
        <w:gridCol w:w="3096"/>
        <w:gridCol w:w="3096"/>
        <w:tblGridChange w:id="0">
          <w:tblGrid>
            <w:gridCol w:w="3095"/>
            <w:gridCol w:w="3096"/>
            <w:gridCol w:w="3096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tabs>
                <w:tab w:val="left" w:leader="none" w:pos="4680"/>
                <w:tab w:val="left" w:leader="none" w:pos="6804"/>
              </w:tabs>
              <w:spacing w:line="240" w:lineRule="auto"/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  24 січня  2025 року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4294967295" distT="4294967295" distL="114300" distR="114300" hidden="0" layoutInCell="1" locked="0" relativeHeight="0" simplePos="0">
                      <wp:simplePos x="0" y="0"/>
                      <wp:positionH relativeFrom="column">
                        <wp:posOffset>12701</wp:posOffset>
                      </wp:positionH>
                      <wp:positionV relativeFrom="paragraph">
                        <wp:posOffset>182896</wp:posOffset>
                      </wp:positionV>
                      <wp:extent cx="1790700" cy="12700"/>
                      <wp:effectExtent b="0" l="0" r="0" t="0"/>
                      <wp:wrapNone/>
                      <wp:docPr id="1" name=""/>
                      <a:graphic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450650" y="3780000"/>
                                <a:ext cx="17907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1270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4294967295" distT="4294967295" distL="114300" distR="114300" hidden="0" layoutInCell="1" locked="0" relativeHeight="0" simplePos="0">
                      <wp:simplePos x="0" y="0"/>
                      <wp:positionH relativeFrom="column">
                        <wp:posOffset>12701</wp:posOffset>
                      </wp:positionH>
                      <wp:positionV relativeFrom="paragraph">
                        <wp:posOffset>182896</wp:posOffset>
                      </wp:positionV>
                      <wp:extent cx="1790700" cy="12700"/>
                      <wp:effectExtent b="0" l="0" r="0" t="0"/>
                      <wp:wrapNone/>
                      <wp:docPr id="1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7907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tabs>
                <w:tab w:val="left" w:leader="none" w:pos="4680"/>
                <w:tab w:val="left" w:leader="none" w:pos="6804"/>
              </w:tabs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A">
            <w:pPr>
              <w:widowControl w:val="0"/>
              <w:tabs>
                <w:tab w:val="left" w:leader="none" w:pos="4680"/>
                <w:tab w:val="left" w:leader="none" w:pos="6804"/>
              </w:tabs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       № 1566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4294967295" distT="4294967295" distL="114300" distR="114300" hidden="0" layoutInCell="1" locked="0" relativeHeight="0" simplePos="0">
                      <wp:simplePos x="0" y="0"/>
                      <wp:positionH relativeFrom="column">
                        <wp:posOffset>215900</wp:posOffset>
                      </wp:positionH>
                      <wp:positionV relativeFrom="paragraph">
                        <wp:posOffset>182896</wp:posOffset>
                      </wp:positionV>
                      <wp:extent cx="1438275" cy="12700"/>
                      <wp:effectExtent b="0" l="0" r="0" t="0"/>
                      <wp:wrapNone/>
                      <wp:docPr id="2" name=""/>
                      <a:graphic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626863" y="3780000"/>
                                <a:ext cx="14382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1270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4294967295" distT="4294967295" distL="114300" distR="114300" hidden="0" layoutInCell="1" locked="0" relativeHeight="0" simplePos="0">
                      <wp:simplePos x="0" y="0"/>
                      <wp:positionH relativeFrom="column">
                        <wp:posOffset>215900</wp:posOffset>
                      </wp:positionH>
                      <wp:positionV relativeFrom="paragraph">
                        <wp:posOffset>182896</wp:posOffset>
                      </wp:positionV>
                      <wp:extent cx="1438275" cy="12700"/>
                      <wp:effectExtent b="0" l="0" r="0" t="0"/>
                      <wp:wrapNone/>
                      <wp:docPr id="2" name="image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438275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</w:tbl>
    <w:p w:rsidR="00000000" w:rsidDel="00000000" w:rsidP="00000000" w:rsidRDefault="00000000" w:rsidRPr="00000000" w14:paraId="0000000B">
      <w:pPr>
        <w:spacing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 </w:t>
      </w:r>
    </w:p>
    <w:p w:rsidR="00000000" w:rsidDel="00000000" w:rsidP="00000000" w:rsidRDefault="00000000" w:rsidRPr="00000000" w14:paraId="0000000C">
      <w:pPr>
        <w:spacing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Про  надання  дозволу  на виготовлення</w:t>
      </w:r>
    </w:p>
    <w:p w:rsidR="00000000" w:rsidDel="00000000" w:rsidP="00000000" w:rsidRDefault="00000000" w:rsidRPr="00000000" w14:paraId="0000000D">
      <w:pPr>
        <w:spacing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технічної документації  із землеустрою</w:t>
      </w:r>
    </w:p>
    <w:p w:rsidR="00000000" w:rsidDel="00000000" w:rsidP="00000000" w:rsidRDefault="00000000" w:rsidRPr="00000000" w14:paraId="0000000E">
      <w:pPr>
        <w:spacing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щодо  поділу  земельної ділянки </w:t>
      </w:r>
    </w:p>
    <w:p w:rsidR="00000000" w:rsidDel="00000000" w:rsidP="00000000" w:rsidRDefault="00000000" w:rsidRPr="00000000" w14:paraId="0000000F">
      <w:pPr>
        <w:spacing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комунальної власності.</w:t>
      </w:r>
    </w:p>
    <w:p w:rsidR="00000000" w:rsidDel="00000000" w:rsidP="00000000" w:rsidRDefault="00000000" w:rsidRPr="00000000" w14:paraId="00000010">
      <w:pPr>
        <w:spacing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        Керуючись   статтями 12, 83 Земельного  кодексу   України,  пунктом 34 статті 26 Закону України «Про  місцеве самоврядування в Україні», ст.19, 56 Закону України  «Про землеустрій», враховуючи  рекомендації  постійної  комісії сільської ради з питань земельних відносин, природокористування, планування території,  будівництва, архітектури, охорони  пам’яток, історичного середовища   та благоустрою,  сільська рада</w:t>
      </w:r>
    </w:p>
    <w:p w:rsidR="00000000" w:rsidDel="00000000" w:rsidP="00000000" w:rsidRDefault="00000000" w:rsidRPr="00000000" w14:paraId="00000012">
      <w:pPr>
        <w:spacing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ВИРІШИЛА:</w:t>
      </w:r>
    </w:p>
    <w:p w:rsidR="00000000" w:rsidDel="00000000" w:rsidP="00000000" w:rsidRDefault="00000000" w:rsidRPr="00000000" w14:paraId="00000014">
      <w:pPr>
        <w:spacing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1.Надати  дозвіл  Варковицькій  сільській   раді  на  виготовлення  технічної  документації  із  землеустрою щодо поділу  та  об’єднання  земельної   ділянки  комунальної  власності  площею :</w:t>
      </w:r>
    </w:p>
    <w:p w:rsidR="00000000" w:rsidDel="00000000" w:rsidP="00000000" w:rsidRDefault="00000000" w:rsidRPr="00000000" w14:paraId="00000016">
      <w:pPr>
        <w:spacing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- 4,1949га, кадастровий номер 5621684700:06:004:0174 </w:t>
      </w:r>
    </w:p>
    <w:p w:rsidR="00000000" w:rsidDel="00000000" w:rsidP="00000000" w:rsidRDefault="00000000" w:rsidRPr="00000000" w14:paraId="00000017">
      <w:pPr>
        <w:spacing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2.Розроблену  технічну    документацію  із  землеустрою щодо поділу  та  об’єднання земельних  ділянок  погодити  та  затвердити  на сесії  Варковицької  сільської   ради  та зареєструвати  речове  право.</w:t>
      </w:r>
    </w:p>
    <w:p w:rsidR="00000000" w:rsidDel="00000000" w:rsidP="00000000" w:rsidRDefault="00000000" w:rsidRPr="00000000" w14:paraId="00000019">
      <w:pPr>
        <w:spacing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3.Контроль  за  виконанням  даного рішення покласти  на постійну комісію  сільської ради з питань земельних відносин, природокористування, планування території, будівництва, архітектури, охорони пам’яток, історичного  середовища   та благоустрою.</w:t>
      </w:r>
    </w:p>
    <w:p w:rsidR="00000000" w:rsidDel="00000000" w:rsidP="00000000" w:rsidRDefault="00000000" w:rsidRPr="00000000" w14:paraId="0000001B">
      <w:pPr>
        <w:spacing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40" w:lineRule="auto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Сільський   голова                                                      Юрій ПАРФЕНЮК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