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990C83" w:rsidRPr="00990C83">
        <w:rPr>
          <w:rFonts w:ascii="Times New Roman" w:hAnsi="Times New Roman"/>
          <w:b/>
          <w:bCs/>
          <w:sz w:val="24"/>
          <w:szCs w:val="24"/>
          <w:lang w:val="uk-UA"/>
        </w:rPr>
        <w:t>09310000-5 - Електрична енергія</w:t>
      </w:r>
      <w:r w:rsidR="009C306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</w:t>
      </w:r>
      <w:r w:rsidR="009C3068">
        <w:rPr>
          <w:rFonts w:ascii="Times New Roman" w:hAnsi="Times New Roman"/>
          <w:sz w:val="20"/>
          <w:szCs w:val="20"/>
          <w:lang w:val="uk-UA"/>
        </w:rPr>
        <w:t xml:space="preserve"> державних коштів» (зі змінами)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0C83">
        <w:rPr>
          <w:rFonts w:ascii="Times New Roman" w:hAnsi="Times New Roman"/>
          <w:sz w:val="24"/>
          <w:szCs w:val="24"/>
          <w:lang w:val="uk-UA"/>
        </w:rPr>
        <w:t>Електрична енергія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>(код ДК 021:</w:t>
      </w:r>
      <w:bookmarkStart w:id="0" w:name="_GoBack"/>
      <w:bookmarkEnd w:id="0"/>
      <w:r w:rsidRPr="00C82489">
        <w:rPr>
          <w:rFonts w:ascii="Times New Roman" w:hAnsi="Times New Roman"/>
          <w:sz w:val="24"/>
          <w:szCs w:val="24"/>
          <w:lang w:val="uk-UA"/>
        </w:rPr>
        <w:t xml:space="preserve">2015 – </w:t>
      </w:r>
      <w:r w:rsidR="00990C83">
        <w:rPr>
          <w:rFonts w:ascii="Times New Roman" w:hAnsi="Times New Roman"/>
          <w:sz w:val="24"/>
          <w:szCs w:val="24"/>
          <w:lang w:val="uk-UA"/>
        </w:rPr>
        <w:t>09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990C83">
        <w:rPr>
          <w:rFonts w:ascii="Times New Roman" w:hAnsi="Times New Roman"/>
          <w:sz w:val="24"/>
          <w:szCs w:val="24"/>
          <w:lang w:val="uk-UA"/>
        </w:rPr>
        <w:t>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990C83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990C83">
        <w:rPr>
          <w:rFonts w:ascii="Times New Roman" w:hAnsi="Times New Roman"/>
          <w:sz w:val="24"/>
          <w:szCs w:val="24"/>
          <w:lang w:val="uk-UA"/>
        </w:rPr>
        <w:t xml:space="preserve">електрична енергія з розподілом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990C83">
        <w:rPr>
          <w:rFonts w:ascii="Times New Roman" w:hAnsi="Times New Roman"/>
          <w:sz w:val="24"/>
          <w:szCs w:val="24"/>
          <w:lang w:val="uk-UA"/>
        </w:rPr>
        <w:t>2</w:t>
      </w:r>
      <w:r w:rsidR="00CE572B">
        <w:rPr>
          <w:rFonts w:ascii="Times New Roman" w:hAnsi="Times New Roman"/>
          <w:sz w:val="24"/>
          <w:szCs w:val="24"/>
          <w:lang w:val="uk-UA"/>
        </w:rPr>
        <w:t>-22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CE572B">
        <w:rPr>
          <w:rFonts w:ascii="Times New Roman" w:hAnsi="Times New Roman"/>
          <w:sz w:val="24"/>
          <w:szCs w:val="24"/>
          <w:lang w:val="uk-UA"/>
        </w:rPr>
        <w:t>15727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E572B">
        <w:rPr>
          <w:rFonts w:ascii="Times New Roman" w:hAnsi="Times New Roman"/>
          <w:bCs/>
          <w:sz w:val="24"/>
          <w:szCs w:val="24"/>
          <w:lang w:val="uk-UA"/>
        </w:rPr>
        <w:t>51618,00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</w:t>
      </w:r>
      <w:r w:rsidR="002D523A" w:rsidRPr="002D523A">
        <w:rPr>
          <w:rFonts w:ascii="Times New Roman" w:hAnsi="Times New Roman"/>
          <w:sz w:val="24"/>
          <w:szCs w:val="24"/>
          <w:lang w:val="uk-UA"/>
        </w:rPr>
        <w:t>вартість предмета закупівлі визначена на підставі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</w:t>
      </w:r>
      <w:r w:rsidR="000D211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D523A" w:rsidRDefault="00164AD6" w:rsidP="002D523A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CE572B">
        <w:rPr>
          <w:rFonts w:ascii="Times New Roman" w:hAnsi="Times New Roman"/>
          <w:bCs/>
          <w:sz w:val="24"/>
          <w:szCs w:val="24"/>
          <w:lang w:val="uk-UA" w:eastAsia="uk-UA"/>
        </w:rPr>
        <w:t>51618,00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CE572B">
        <w:rPr>
          <w:rFonts w:ascii="Times New Roman" w:hAnsi="Times New Roman"/>
          <w:bCs/>
          <w:sz w:val="24"/>
          <w:szCs w:val="24"/>
          <w:lang w:val="uk-UA" w:eastAsia="uk-UA"/>
        </w:rPr>
        <w:t>п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>’ятде</w:t>
      </w:r>
      <w:r w:rsidR="00CE572B">
        <w:rPr>
          <w:rFonts w:ascii="Times New Roman" w:hAnsi="Times New Roman"/>
          <w:bCs/>
          <w:sz w:val="24"/>
          <w:szCs w:val="24"/>
          <w:lang w:val="uk-UA" w:eastAsia="uk-UA"/>
        </w:rPr>
        <w:t>с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ят </w:t>
      </w:r>
      <w:r w:rsidR="00CE572B">
        <w:rPr>
          <w:rFonts w:ascii="Times New Roman" w:hAnsi="Times New Roman"/>
          <w:bCs/>
          <w:sz w:val="24"/>
          <w:szCs w:val="24"/>
          <w:lang w:val="uk-UA" w:eastAsia="uk-UA"/>
        </w:rPr>
        <w:t xml:space="preserve">одна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</w:t>
      </w:r>
      <w:r w:rsidR="00CE572B">
        <w:rPr>
          <w:rFonts w:ascii="Times New Roman" w:hAnsi="Times New Roman"/>
          <w:bCs/>
          <w:sz w:val="24"/>
          <w:szCs w:val="24"/>
          <w:lang w:val="uk-UA" w:eastAsia="uk-UA"/>
        </w:rPr>
        <w:t>а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CE572B">
        <w:rPr>
          <w:rFonts w:ascii="Times New Roman" w:hAnsi="Times New Roman"/>
          <w:bCs/>
          <w:sz w:val="24"/>
          <w:szCs w:val="24"/>
          <w:lang w:val="uk-UA" w:eastAsia="uk-UA"/>
        </w:rPr>
        <w:t>шістсот вісімнадцять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гривень </w:t>
      </w:r>
      <w:r w:rsidR="00CE572B">
        <w:rPr>
          <w:rFonts w:ascii="Times New Roman" w:hAnsi="Times New Roman"/>
          <w:bCs/>
          <w:sz w:val="24"/>
          <w:szCs w:val="24"/>
          <w:lang w:val="uk-UA" w:eastAsia="uk-UA"/>
        </w:rPr>
        <w:t>0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0 копійок)</w:t>
      </w:r>
      <w:r w:rsidR="00990C83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2D523A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2D523A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до рішення сесії </w:t>
      </w:r>
      <w:proofErr w:type="spellStart"/>
      <w:r w:rsidR="002D523A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2D523A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</w:t>
      </w:r>
      <w:r w:rsidR="00CE572B">
        <w:rPr>
          <w:rFonts w:ascii="Times New Roman" w:hAnsi="Times New Roman"/>
          <w:iCs/>
          <w:sz w:val="24"/>
          <w:szCs w:val="24"/>
          <w:lang w:val="uk-UA"/>
        </w:rPr>
        <w:t xml:space="preserve"> №1203 від 08</w:t>
      </w:r>
      <w:r w:rsidR="002D523A">
        <w:rPr>
          <w:rFonts w:ascii="Times New Roman" w:hAnsi="Times New Roman"/>
          <w:iCs/>
          <w:sz w:val="24"/>
          <w:szCs w:val="24"/>
          <w:lang w:val="uk-UA"/>
        </w:rPr>
        <w:t>.1</w:t>
      </w:r>
      <w:r w:rsidR="00CE572B">
        <w:rPr>
          <w:rFonts w:ascii="Times New Roman" w:hAnsi="Times New Roman"/>
          <w:iCs/>
          <w:sz w:val="24"/>
          <w:szCs w:val="24"/>
          <w:lang w:val="uk-UA"/>
        </w:rPr>
        <w:t>2</w:t>
      </w:r>
      <w:r w:rsidR="002D523A">
        <w:rPr>
          <w:rFonts w:ascii="Times New Roman" w:hAnsi="Times New Roman"/>
          <w:iCs/>
          <w:sz w:val="24"/>
          <w:szCs w:val="24"/>
          <w:lang w:val="uk-UA"/>
        </w:rPr>
        <w:t xml:space="preserve">.2023, для проведення розрахунку за спожиту електроенергію за </w:t>
      </w:r>
      <w:r w:rsidR="00CE572B">
        <w:rPr>
          <w:rFonts w:ascii="Times New Roman" w:hAnsi="Times New Roman"/>
          <w:iCs/>
          <w:sz w:val="24"/>
          <w:szCs w:val="24"/>
          <w:lang w:val="uk-UA"/>
        </w:rPr>
        <w:t>грудень</w:t>
      </w:r>
      <w:r w:rsidR="002D523A">
        <w:rPr>
          <w:rFonts w:ascii="Times New Roman" w:hAnsi="Times New Roman"/>
          <w:iCs/>
          <w:sz w:val="24"/>
          <w:szCs w:val="24"/>
          <w:lang w:val="uk-UA"/>
        </w:rPr>
        <w:t xml:space="preserve"> місяць 2023р.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D94D20" w:rsidRPr="00EF403C" w:rsidRDefault="00D94D20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>Термін надання послуг: до 31 грудня 2023 року.</w:t>
      </w:r>
    </w:p>
    <w:p w:rsidR="00EF403C" w:rsidRDefault="000D211D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законодавства. </w:t>
      </w:r>
    </w:p>
    <w:p w:rsidR="00EF403C" w:rsidRDefault="00990C83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</w:t>
      </w:r>
    </w:p>
    <w:p w:rsidR="00EF403C" w:rsidRDefault="002D523A" w:rsidP="00EF40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4"/>
          <w:lang w:val="uk-UA"/>
        </w:rPr>
      </w:pPr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Для забезпечення безперервного постачання електричної енергії Замовнику Учасник зобов'язується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Замовником.</w:t>
      </w:r>
      <w:r w:rsidR="00D94D20"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</w:t>
      </w:r>
    </w:p>
    <w:p w:rsidR="002D523A" w:rsidRPr="00EF403C" w:rsidRDefault="002D523A" w:rsidP="00EF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Параметри якості електричної енергії в точках приєднання споживачів у нормальних умовах експлуатації мають відповідати параметрам, визначеним в ДСТУ EN 50160:2014 «Характеристики напруги електропостачання в електричних мережах загальної </w:t>
      </w:r>
      <w:proofErr w:type="spellStart"/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призначеності</w:t>
      </w:r>
      <w:proofErr w:type="spellEnd"/>
      <w:r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>»</w:t>
      </w:r>
      <w:r w:rsidR="00EF403C" w:rsidRPr="00EF403C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. </w:t>
      </w:r>
      <w:r w:rsidRPr="00EF403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Оцінка відповідності показників якості електричної енергії проводиться на проміжку розрахункового періоду, рівного 24 годинам.</w:t>
      </w:r>
    </w:p>
    <w:sectPr w:rsidR="002D523A" w:rsidRPr="00EF403C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2D523A"/>
    <w:rsid w:val="003041C0"/>
    <w:rsid w:val="003D332C"/>
    <w:rsid w:val="004129D6"/>
    <w:rsid w:val="005D253C"/>
    <w:rsid w:val="00990C83"/>
    <w:rsid w:val="009C3068"/>
    <w:rsid w:val="00A66C59"/>
    <w:rsid w:val="00BD45FD"/>
    <w:rsid w:val="00CE572B"/>
    <w:rsid w:val="00D94D20"/>
    <w:rsid w:val="00EF403C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1952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2023-10-06T09:23:00Z</dcterms:created>
  <dcterms:modified xsi:type="dcterms:W3CDTF">2024-01-02T13:47:00Z</dcterms:modified>
</cp:coreProperties>
</file>