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8F7" w:rsidRDefault="007338F7" w:rsidP="007338F7">
      <w:pPr>
        <w:tabs>
          <w:tab w:val="left" w:pos="838"/>
        </w:tabs>
        <w:jc w:val="both"/>
        <w:rPr>
          <w:lang w:val="uk-UA"/>
        </w:rPr>
      </w:pPr>
    </w:p>
    <w:p w:rsidR="007338F7" w:rsidRPr="004D1A5E" w:rsidRDefault="007338F7" w:rsidP="007338F7">
      <w:pPr>
        <w:pStyle w:val="docdata"/>
        <w:tabs>
          <w:tab w:val="left" w:pos="4820"/>
          <w:tab w:val="left" w:pos="7996"/>
        </w:tabs>
        <w:spacing w:before="0" w:beforeAutospacing="0" w:after="0" w:afterAutospacing="0"/>
        <w:rPr>
          <w:b/>
          <w:bCs/>
          <w:color w:val="000000"/>
          <w:lang w:val="uk-UA"/>
        </w:rPr>
      </w:pPr>
      <w:r w:rsidRPr="00655736">
        <w:rPr>
          <w:b/>
          <w:bCs/>
          <w:color w:val="000000"/>
          <w:sz w:val="20"/>
          <w:szCs w:val="20"/>
          <w:lang w:val="uk-UA"/>
        </w:rPr>
        <w:t xml:space="preserve">                                               </w:t>
      </w:r>
    </w:p>
    <w:p w:rsidR="007338F7" w:rsidRPr="004D1A5E" w:rsidRDefault="007338F7" w:rsidP="007338F7">
      <w:pPr>
        <w:pStyle w:val="docdata"/>
        <w:tabs>
          <w:tab w:val="left" w:pos="4820"/>
          <w:tab w:val="left" w:pos="7996"/>
        </w:tabs>
        <w:spacing w:before="0" w:beforeAutospacing="0" w:after="0" w:afterAutospacing="0"/>
        <w:rPr>
          <w:b/>
          <w:bCs/>
          <w:color w:val="000000"/>
          <w:lang w:val="uk-UA"/>
        </w:rPr>
      </w:pPr>
      <w:r w:rsidRPr="004D1A5E">
        <w:rPr>
          <w:b/>
          <w:bCs/>
          <w:color w:val="000000"/>
          <w:lang w:val="uk-UA"/>
        </w:rPr>
        <w:t xml:space="preserve">                                                           </w:t>
      </w:r>
    </w:p>
    <w:p w:rsidR="007338F7" w:rsidRDefault="007338F7" w:rsidP="007338F7">
      <w:pPr>
        <w:tabs>
          <w:tab w:val="left" w:pos="838"/>
        </w:tabs>
        <w:jc w:val="both"/>
        <w:rPr>
          <w:lang w:val="uk-UA"/>
        </w:rPr>
      </w:pPr>
    </w:p>
    <w:p w:rsidR="007338F7" w:rsidRDefault="007338F7" w:rsidP="007338F7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</w:rPr>
        <w:t xml:space="preserve">У К </w:t>
      </w:r>
      <w:proofErr w:type="gramStart"/>
      <w:r>
        <w:rPr>
          <w:b/>
          <w:bCs/>
          <w:color w:val="000000"/>
        </w:rPr>
        <w:t>Р</w:t>
      </w:r>
      <w:proofErr w:type="gramEnd"/>
      <w:r>
        <w:rPr>
          <w:b/>
          <w:bCs/>
          <w:color w:val="000000"/>
        </w:rPr>
        <w:t xml:space="preserve"> А Ї Н А</w:t>
      </w:r>
    </w:p>
    <w:p w:rsidR="007338F7" w:rsidRDefault="007338F7" w:rsidP="007338F7">
      <w:pPr>
        <w:pStyle w:val="a3"/>
        <w:spacing w:before="0" w:beforeAutospacing="0" w:after="0" w:afterAutospacing="0"/>
        <w:jc w:val="center"/>
        <w:rPr>
          <w:lang w:val="uk-UA"/>
        </w:rPr>
      </w:pPr>
      <w:r>
        <w:rPr>
          <w:b/>
          <w:bCs/>
          <w:color w:val="000000"/>
        </w:rPr>
        <w:t xml:space="preserve">ВАРКОВИЦЬКА  </w:t>
      </w:r>
      <w:r>
        <w:rPr>
          <w:b/>
          <w:bCs/>
          <w:color w:val="000000"/>
          <w:lang w:val="uk-UA"/>
        </w:rPr>
        <w:t>СІЛЬСЬКА  РАДА</w:t>
      </w:r>
    </w:p>
    <w:p w:rsidR="007338F7" w:rsidRDefault="007338F7" w:rsidP="007338F7">
      <w:pPr>
        <w:pStyle w:val="a3"/>
        <w:tabs>
          <w:tab w:val="left" w:pos="1110"/>
        </w:tabs>
        <w:spacing w:before="0" w:beforeAutospacing="0" w:after="0" w:afterAutospacing="0"/>
        <w:jc w:val="center"/>
      </w:pPr>
      <w:r>
        <w:rPr>
          <w:b/>
          <w:bCs/>
          <w:color w:val="000000"/>
        </w:rPr>
        <w:t xml:space="preserve">ДУБЕНСЬКОГО  РАЙОНУ       </w:t>
      </w:r>
      <w:proofErr w:type="gramStart"/>
      <w:r>
        <w:rPr>
          <w:b/>
          <w:bCs/>
          <w:color w:val="000000"/>
        </w:rPr>
        <w:t>Р</w:t>
      </w:r>
      <w:proofErr w:type="gramEnd"/>
      <w:r>
        <w:rPr>
          <w:b/>
          <w:bCs/>
          <w:color w:val="000000"/>
        </w:rPr>
        <w:t>ІВНЕНСЬКОЇ  ОБЛАСТІ</w:t>
      </w:r>
    </w:p>
    <w:p w:rsidR="007338F7" w:rsidRDefault="007338F7" w:rsidP="007338F7">
      <w:pPr>
        <w:pStyle w:val="a3"/>
        <w:tabs>
          <w:tab w:val="left" w:pos="1110"/>
          <w:tab w:val="left" w:pos="7996"/>
        </w:tabs>
        <w:spacing w:before="0" w:beforeAutospacing="0" w:after="0" w:afterAutospacing="0"/>
        <w:jc w:val="center"/>
        <w:rPr>
          <w:lang w:val="uk-UA"/>
        </w:rPr>
      </w:pPr>
      <w:r>
        <w:rPr>
          <w:lang w:val="uk-UA"/>
        </w:rPr>
        <w:t>ВОСЬМЕ  СКЛИКАННЯ</w:t>
      </w:r>
    </w:p>
    <w:p w:rsidR="007338F7" w:rsidRDefault="007338F7" w:rsidP="007338F7">
      <w:pPr>
        <w:pStyle w:val="a3"/>
        <w:tabs>
          <w:tab w:val="left" w:pos="1110"/>
          <w:tab w:val="left" w:pos="7996"/>
        </w:tabs>
        <w:spacing w:before="0" w:beforeAutospacing="0" w:after="0" w:afterAutospacing="0"/>
        <w:jc w:val="center"/>
        <w:rPr>
          <w:lang w:val="uk-UA"/>
        </w:rPr>
      </w:pPr>
      <w:r>
        <w:rPr>
          <w:lang w:val="uk-UA"/>
        </w:rPr>
        <w:t>(тринадцята сесія)</w:t>
      </w:r>
    </w:p>
    <w:p w:rsidR="007338F7" w:rsidRDefault="007338F7" w:rsidP="007338F7">
      <w:pPr>
        <w:pStyle w:val="a3"/>
        <w:tabs>
          <w:tab w:val="left" w:pos="1110"/>
          <w:tab w:val="left" w:pos="7996"/>
        </w:tabs>
        <w:spacing w:before="0" w:beforeAutospacing="0" w:after="0" w:afterAutospacing="0"/>
        <w:jc w:val="center"/>
        <w:rPr>
          <w:lang w:val="uk-UA"/>
        </w:rPr>
      </w:pPr>
    </w:p>
    <w:p w:rsidR="007338F7" w:rsidRDefault="007338F7" w:rsidP="007338F7">
      <w:pPr>
        <w:pStyle w:val="a3"/>
        <w:tabs>
          <w:tab w:val="left" w:pos="1110"/>
        </w:tabs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</w:rPr>
        <w:t xml:space="preserve">Р І Ш Е Н </w:t>
      </w:r>
      <w:proofErr w:type="spellStart"/>
      <w:proofErr w:type="gramStart"/>
      <w:r>
        <w:rPr>
          <w:b/>
          <w:bCs/>
          <w:color w:val="000000"/>
        </w:rPr>
        <w:t>Н</w:t>
      </w:r>
      <w:proofErr w:type="spellEnd"/>
      <w:proofErr w:type="gramEnd"/>
      <w:r>
        <w:rPr>
          <w:b/>
          <w:bCs/>
          <w:color w:val="000000"/>
        </w:rPr>
        <w:t xml:space="preserve"> Я</w:t>
      </w:r>
    </w:p>
    <w:p w:rsidR="007338F7" w:rsidRDefault="007338F7" w:rsidP="007338F7">
      <w:pPr>
        <w:jc w:val="both"/>
        <w:rPr>
          <w:bCs/>
          <w:color w:val="000000"/>
          <w:u w:val="single"/>
          <w:lang w:val="uk-UA"/>
        </w:rPr>
      </w:pPr>
      <w:r>
        <w:rPr>
          <w:bCs/>
          <w:color w:val="000000"/>
          <w:u w:val="single"/>
          <w:lang w:val="uk-UA"/>
        </w:rPr>
        <w:t>19 листопада 2021року</w:t>
      </w:r>
      <w:r>
        <w:rPr>
          <w:b/>
          <w:bCs/>
          <w:color w:val="000000"/>
          <w:lang w:val="uk-UA"/>
        </w:rPr>
        <w:t xml:space="preserve">                                                                                         </w:t>
      </w:r>
      <w:r>
        <w:rPr>
          <w:bCs/>
          <w:color w:val="000000"/>
          <w:u w:val="single"/>
          <w:lang w:val="uk-UA"/>
        </w:rPr>
        <w:t>№613</w:t>
      </w:r>
    </w:p>
    <w:p w:rsidR="007338F7" w:rsidRPr="004D1A5E" w:rsidRDefault="007338F7" w:rsidP="007338F7">
      <w:pPr>
        <w:jc w:val="both"/>
        <w:rPr>
          <w:bCs/>
          <w:lang w:val="uk-UA"/>
        </w:rPr>
      </w:pPr>
    </w:p>
    <w:p w:rsidR="007338F7" w:rsidRPr="004D1A5E" w:rsidRDefault="007338F7" w:rsidP="007338F7">
      <w:pPr>
        <w:jc w:val="both"/>
        <w:rPr>
          <w:bCs/>
          <w:lang w:val="uk-UA"/>
        </w:rPr>
      </w:pPr>
      <w:r w:rsidRPr="004D1A5E">
        <w:rPr>
          <w:bCs/>
          <w:lang w:val="uk-UA"/>
        </w:rPr>
        <w:t xml:space="preserve">Про  затвердження  технічної  документації </w:t>
      </w:r>
    </w:p>
    <w:p w:rsidR="007338F7" w:rsidRPr="004D1A5E" w:rsidRDefault="007338F7" w:rsidP="007338F7">
      <w:pPr>
        <w:jc w:val="both"/>
        <w:rPr>
          <w:bCs/>
          <w:lang w:val="uk-UA"/>
        </w:rPr>
      </w:pPr>
      <w:r w:rsidRPr="004D1A5E">
        <w:rPr>
          <w:bCs/>
          <w:lang w:val="uk-UA"/>
        </w:rPr>
        <w:t>із  землеустрою</w:t>
      </w:r>
      <w:r>
        <w:rPr>
          <w:bCs/>
          <w:lang w:val="uk-UA"/>
        </w:rPr>
        <w:t xml:space="preserve"> </w:t>
      </w:r>
      <w:r w:rsidRPr="004D1A5E">
        <w:rPr>
          <w:bCs/>
          <w:lang w:val="uk-UA"/>
        </w:rPr>
        <w:t xml:space="preserve"> щодо поділу  та  </w:t>
      </w:r>
      <w:proofErr w:type="spellStart"/>
      <w:r w:rsidRPr="004D1A5E">
        <w:rPr>
          <w:bCs/>
          <w:lang w:val="uk-UA"/>
        </w:rPr>
        <w:t>об»єднання</w:t>
      </w:r>
      <w:proofErr w:type="spellEnd"/>
    </w:p>
    <w:p w:rsidR="007338F7" w:rsidRPr="004D1A5E" w:rsidRDefault="007338F7" w:rsidP="007338F7">
      <w:pPr>
        <w:jc w:val="both"/>
        <w:rPr>
          <w:bCs/>
          <w:lang w:val="uk-UA"/>
        </w:rPr>
      </w:pPr>
      <w:r w:rsidRPr="004D1A5E">
        <w:rPr>
          <w:bCs/>
          <w:lang w:val="uk-UA"/>
        </w:rPr>
        <w:t>земельних  ділянок.</w:t>
      </w:r>
    </w:p>
    <w:p w:rsidR="007338F7" w:rsidRPr="004D1A5E" w:rsidRDefault="007338F7" w:rsidP="007338F7">
      <w:pPr>
        <w:jc w:val="both"/>
        <w:rPr>
          <w:bCs/>
          <w:lang w:val="uk-UA"/>
        </w:rPr>
      </w:pPr>
    </w:p>
    <w:p w:rsidR="007338F7" w:rsidRPr="004D1A5E" w:rsidRDefault="007338F7" w:rsidP="007338F7">
      <w:pPr>
        <w:jc w:val="both"/>
        <w:rPr>
          <w:bCs/>
          <w:lang w:val="uk-UA"/>
        </w:rPr>
      </w:pPr>
    </w:p>
    <w:p w:rsidR="007338F7" w:rsidRPr="004D1A5E" w:rsidRDefault="007338F7" w:rsidP="007338F7">
      <w:pPr>
        <w:jc w:val="both"/>
        <w:rPr>
          <w:bCs/>
          <w:lang w:val="uk-UA"/>
        </w:rPr>
      </w:pPr>
      <w:r w:rsidRPr="004D1A5E">
        <w:rPr>
          <w:bCs/>
          <w:lang w:val="uk-UA"/>
        </w:rPr>
        <w:t xml:space="preserve">                        Розглянувши   технічну  документацію  із  землеустрою  щодо   поділу  та  </w:t>
      </w:r>
      <w:proofErr w:type="spellStart"/>
      <w:r w:rsidRPr="004D1A5E">
        <w:rPr>
          <w:bCs/>
          <w:lang w:val="uk-UA"/>
        </w:rPr>
        <w:t>об»єднання</w:t>
      </w:r>
      <w:proofErr w:type="spellEnd"/>
      <w:r w:rsidRPr="004D1A5E">
        <w:rPr>
          <w:bCs/>
          <w:lang w:val="uk-UA"/>
        </w:rPr>
        <w:t xml:space="preserve"> земельних    ділянок  сільськогосподарського  призначення  виготовлену </w:t>
      </w:r>
      <w:proofErr w:type="spellStart"/>
      <w:r w:rsidRPr="004D1A5E">
        <w:rPr>
          <w:bCs/>
          <w:lang w:val="uk-UA"/>
        </w:rPr>
        <w:t>Дубенським</w:t>
      </w:r>
      <w:proofErr w:type="spellEnd"/>
      <w:r w:rsidRPr="004D1A5E">
        <w:rPr>
          <w:bCs/>
          <w:lang w:val="uk-UA"/>
        </w:rPr>
        <w:t xml:space="preserve"> </w:t>
      </w:r>
      <w:proofErr w:type="spellStart"/>
      <w:r w:rsidRPr="004D1A5E">
        <w:rPr>
          <w:bCs/>
          <w:lang w:val="uk-UA"/>
        </w:rPr>
        <w:t>міськрайонним</w:t>
      </w:r>
      <w:proofErr w:type="spellEnd"/>
      <w:r w:rsidRPr="004D1A5E">
        <w:rPr>
          <w:bCs/>
          <w:lang w:val="uk-UA"/>
        </w:rPr>
        <w:t xml:space="preserve">  виробничим  відділом  Центру  ДЗК, </w:t>
      </w:r>
      <w:proofErr w:type="spellStart"/>
      <w:r w:rsidRPr="004D1A5E">
        <w:rPr>
          <w:bCs/>
          <w:lang w:val="uk-UA"/>
        </w:rPr>
        <w:t>Парфенюк</w:t>
      </w:r>
      <w:proofErr w:type="spellEnd"/>
      <w:r w:rsidRPr="004D1A5E">
        <w:rPr>
          <w:bCs/>
          <w:lang w:val="uk-UA"/>
        </w:rPr>
        <w:t xml:space="preserve">  Віталій  Васильович,керуючись  пунктом</w:t>
      </w:r>
      <w:r>
        <w:rPr>
          <w:bCs/>
          <w:lang w:val="uk-UA"/>
        </w:rPr>
        <w:t xml:space="preserve"> </w:t>
      </w:r>
      <w:r w:rsidRPr="004D1A5E">
        <w:rPr>
          <w:bCs/>
          <w:lang w:val="uk-UA"/>
        </w:rPr>
        <w:t>34 частини  першої  статті 26 Закону  України « Про  місцеве  самоврядування    в Україні », статей  12,79-1,122,186  Земельного  кодексу    України</w:t>
      </w:r>
      <w:r>
        <w:rPr>
          <w:bCs/>
          <w:lang w:val="uk-UA"/>
        </w:rPr>
        <w:t xml:space="preserve"> ст.56 Закону  України, «Про  землеустрій»,Закону  України  «Про  державну   реєстрацію   речових  прав на  нерухоме  майно та  їх  обтяжень»</w:t>
      </w:r>
      <w:r w:rsidRPr="004D1A5E">
        <w:rPr>
          <w:bCs/>
          <w:lang w:val="uk-UA"/>
        </w:rPr>
        <w:t xml:space="preserve">  сільська  рада</w:t>
      </w:r>
    </w:p>
    <w:p w:rsidR="007338F7" w:rsidRPr="004D1A5E" w:rsidRDefault="007338F7" w:rsidP="007338F7">
      <w:pPr>
        <w:jc w:val="both"/>
        <w:rPr>
          <w:bCs/>
          <w:lang w:val="uk-UA"/>
        </w:rPr>
      </w:pPr>
    </w:p>
    <w:p w:rsidR="007338F7" w:rsidRDefault="007338F7" w:rsidP="007338F7">
      <w:pPr>
        <w:tabs>
          <w:tab w:val="left" w:pos="838"/>
        </w:tabs>
        <w:spacing w:before="240" w:after="240"/>
        <w:jc w:val="both"/>
        <w:rPr>
          <w:lang w:val="uk-UA"/>
        </w:rPr>
      </w:pPr>
      <w:r w:rsidRPr="004D1A5E">
        <w:rPr>
          <w:bCs/>
          <w:lang w:val="uk-UA"/>
        </w:rPr>
        <w:t xml:space="preserve">                                                </w:t>
      </w:r>
      <w:r>
        <w:rPr>
          <w:bCs/>
          <w:lang w:val="uk-UA"/>
        </w:rPr>
        <w:t xml:space="preserve">                  </w:t>
      </w:r>
      <w:r w:rsidRPr="004D1A5E">
        <w:rPr>
          <w:bCs/>
          <w:lang w:val="uk-UA"/>
        </w:rPr>
        <w:t xml:space="preserve">  </w:t>
      </w:r>
      <w:r>
        <w:rPr>
          <w:lang w:val="uk-UA"/>
        </w:rPr>
        <w:t>В И Р І Ш И Л А:</w:t>
      </w:r>
    </w:p>
    <w:p w:rsidR="007338F7" w:rsidRDefault="007338F7" w:rsidP="007338F7">
      <w:pPr>
        <w:jc w:val="both"/>
        <w:rPr>
          <w:bCs/>
          <w:lang w:val="uk-UA"/>
        </w:rPr>
      </w:pPr>
      <w:r w:rsidRPr="004D1A5E">
        <w:rPr>
          <w:bCs/>
          <w:lang w:val="uk-UA"/>
        </w:rPr>
        <w:t xml:space="preserve">1.Затвердити  технічну  документацію  із  землеустрою  щодо  поділу  та  </w:t>
      </w:r>
      <w:proofErr w:type="spellStart"/>
      <w:r w:rsidRPr="004D1A5E">
        <w:rPr>
          <w:bCs/>
          <w:lang w:val="uk-UA"/>
        </w:rPr>
        <w:t>об»єднання</w:t>
      </w:r>
      <w:proofErr w:type="spellEnd"/>
      <w:r w:rsidRPr="004D1A5E">
        <w:rPr>
          <w:bCs/>
          <w:lang w:val="uk-UA"/>
        </w:rPr>
        <w:t xml:space="preserve">  земельної  ділянки </w:t>
      </w:r>
      <w:r>
        <w:rPr>
          <w:bCs/>
          <w:lang w:val="uk-UA"/>
        </w:rPr>
        <w:t>(кадастровий номер 5621680800:09:001:0201</w:t>
      </w:r>
      <w:r w:rsidRPr="004D1A5E">
        <w:rPr>
          <w:bCs/>
          <w:lang w:val="uk-UA"/>
        </w:rPr>
        <w:t xml:space="preserve"> </w:t>
      </w:r>
      <w:r>
        <w:rPr>
          <w:bCs/>
          <w:lang w:val="uk-UA"/>
        </w:rPr>
        <w:t>)</w:t>
      </w:r>
      <w:r w:rsidRPr="004D1A5E">
        <w:rPr>
          <w:bCs/>
          <w:lang w:val="uk-UA"/>
        </w:rPr>
        <w:t>площею</w:t>
      </w:r>
      <w:r>
        <w:rPr>
          <w:bCs/>
          <w:lang w:val="uk-UA"/>
        </w:rPr>
        <w:t xml:space="preserve"> 44,6200 </w:t>
      </w:r>
      <w:r w:rsidRPr="004D1A5E">
        <w:rPr>
          <w:bCs/>
          <w:lang w:val="uk-UA"/>
        </w:rPr>
        <w:t>гектара  сільськогосподарського  призначення   комунальної  власності</w:t>
      </w:r>
      <w:r>
        <w:rPr>
          <w:bCs/>
          <w:lang w:val="uk-UA"/>
        </w:rPr>
        <w:t xml:space="preserve"> на  новосформовані земельні ділянки:</w:t>
      </w:r>
    </w:p>
    <w:p w:rsidR="007338F7" w:rsidRDefault="007338F7" w:rsidP="007338F7">
      <w:pPr>
        <w:jc w:val="both"/>
        <w:rPr>
          <w:bCs/>
          <w:lang w:val="uk-UA"/>
        </w:rPr>
      </w:pPr>
      <w:r>
        <w:rPr>
          <w:bCs/>
          <w:lang w:val="uk-UA"/>
        </w:rPr>
        <w:t>ділянка №1 площею 13,5979га(кадастровий  номер (56216808</w:t>
      </w:r>
      <w:r w:rsidRPr="004D1A5E">
        <w:rPr>
          <w:bCs/>
          <w:lang w:val="uk-UA"/>
        </w:rPr>
        <w:t>00:0</w:t>
      </w:r>
      <w:r>
        <w:rPr>
          <w:bCs/>
          <w:lang w:val="uk-UA"/>
        </w:rPr>
        <w:t>9:001:0284</w:t>
      </w:r>
      <w:r w:rsidRPr="004D1A5E">
        <w:rPr>
          <w:bCs/>
          <w:lang w:val="uk-UA"/>
        </w:rPr>
        <w:t>),</w:t>
      </w:r>
    </w:p>
    <w:p w:rsidR="007338F7" w:rsidRDefault="007338F7" w:rsidP="007338F7">
      <w:pPr>
        <w:jc w:val="both"/>
        <w:rPr>
          <w:bCs/>
          <w:lang w:val="uk-UA"/>
        </w:rPr>
      </w:pPr>
      <w:r>
        <w:rPr>
          <w:bCs/>
          <w:lang w:val="uk-UA"/>
        </w:rPr>
        <w:t>ділянка №2 площею 10,5035га(кадастровий  номер (5621680800:09:001:0285),</w:t>
      </w:r>
    </w:p>
    <w:p w:rsidR="007338F7" w:rsidRDefault="007338F7" w:rsidP="007338F7">
      <w:pPr>
        <w:jc w:val="both"/>
        <w:rPr>
          <w:bCs/>
          <w:lang w:val="uk-UA"/>
        </w:rPr>
      </w:pPr>
      <w:r>
        <w:rPr>
          <w:bCs/>
          <w:lang w:val="uk-UA"/>
        </w:rPr>
        <w:t>ділянка №3 площею 10,3468га(кадастровий номер 5621680800:09:001:0286),</w:t>
      </w:r>
    </w:p>
    <w:p w:rsidR="007338F7" w:rsidRDefault="007338F7" w:rsidP="007338F7">
      <w:pPr>
        <w:jc w:val="both"/>
        <w:rPr>
          <w:bCs/>
          <w:lang w:val="uk-UA"/>
        </w:rPr>
      </w:pPr>
      <w:r>
        <w:rPr>
          <w:bCs/>
          <w:lang w:val="uk-UA"/>
        </w:rPr>
        <w:t>ділянка №4 площею 10,0000га (кадастровий номер 5621680800:09:001:0287),</w:t>
      </w:r>
    </w:p>
    <w:p w:rsidR="007338F7" w:rsidRDefault="007338F7" w:rsidP="007338F7">
      <w:pPr>
        <w:jc w:val="both"/>
        <w:rPr>
          <w:bCs/>
          <w:lang w:val="uk-UA"/>
        </w:rPr>
      </w:pPr>
      <w:r>
        <w:rPr>
          <w:bCs/>
          <w:lang w:val="uk-UA"/>
        </w:rPr>
        <w:t>ділянка №5 площею 0,1718га (кадастровий  номер 5621680800:09:001:0288),</w:t>
      </w:r>
    </w:p>
    <w:p w:rsidR="007338F7" w:rsidRDefault="007338F7" w:rsidP="007338F7">
      <w:pPr>
        <w:jc w:val="both"/>
        <w:rPr>
          <w:bCs/>
          <w:lang w:val="uk-UA"/>
        </w:rPr>
      </w:pPr>
      <w:r>
        <w:rPr>
          <w:bCs/>
          <w:lang w:val="uk-UA"/>
        </w:rPr>
        <w:t>які  розташовані  за  межами  населеного  пункту с. Крилів</w:t>
      </w:r>
      <w:r w:rsidRPr="004D1A5E">
        <w:rPr>
          <w:bCs/>
          <w:lang w:val="uk-UA"/>
        </w:rPr>
        <w:t xml:space="preserve"> на  території  </w:t>
      </w:r>
      <w:proofErr w:type="spellStart"/>
      <w:r w:rsidRPr="004D1A5E">
        <w:rPr>
          <w:bCs/>
          <w:lang w:val="uk-UA"/>
        </w:rPr>
        <w:t>Варковицької</w:t>
      </w:r>
      <w:proofErr w:type="spellEnd"/>
      <w:r w:rsidRPr="004D1A5E">
        <w:rPr>
          <w:bCs/>
          <w:lang w:val="uk-UA"/>
        </w:rPr>
        <w:t xml:space="preserve">  сільської  рад</w:t>
      </w:r>
      <w:r>
        <w:rPr>
          <w:bCs/>
          <w:lang w:val="uk-UA"/>
        </w:rPr>
        <w:t>и .</w:t>
      </w:r>
    </w:p>
    <w:p w:rsidR="007338F7" w:rsidRPr="004D1A5E" w:rsidRDefault="007338F7" w:rsidP="007338F7">
      <w:pPr>
        <w:jc w:val="both"/>
        <w:rPr>
          <w:bCs/>
          <w:lang w:val="uk-UA"/>
        </w:rPr>
      </w:pPr>
    </w:p>
    <w:p w:rsidR="007338F7" w:rsidRPr="004D1A5E" w:rsidRDefault="007338F7" w:rsidP="007338F7">
      <w:pPr>
        <w:rPr>
          <w:lang w:val="uk-UA"/>
        </w:rPr>
      </w:pPr>
      <w:r w:rsidRPr="004D1A5E">
        <w:rPr>
          <w:bCs/>
          <w:lang w:val="uk-UA"/>
        </w:rPr>
        <w:t xml:space="preserve">2.Контроль  за  виконання   даного  рішення  покласти </w:t>
      </w:r>
      <w:r w:rsidRPr="004D1A5E">
        <w:rPr>
          <w:lang w:val="uk-UA"/>
        </w:rPr>
        <w:t xml:space="preserve"> на постійну комісію </w:t>
      </w:r>
      <w:proofErr w:type="spellStart"/>
      <w:r w:rsidRPr="004D1A5E">
        <w:rPr>
          <w:lang w:val="uk-UA"/>
        </w:rPr>
        <w:t>Варковицької</w:t>
      </w:r>
      <w:proofErr w:type="spellEnd"/>
      <w:r w:rsidRPr="004D1A5E">
        <w:rPr>
          <w:lang w:val="uk-UA"/>
        </w:rPr>
        <w:t xml:space="preserve">  сільської ради з питань земельних відносин ,природокористування , планування, території, будівництва,архітектури,охорони   </w:t>
      </w:r>
      <w:proofErr w:type="spellStart"/>
      <w:r w:rsidRPr="004D1A5E">
        <w:rPr>
          <w:lang w:val="uk-UA"/>
        </w:rPr>
        <w:t>пам»яток</w:t>
      </w:r>
      <w:proofErr w:type="spellEnd"/>
      <w:r w:rsidRPr="004D1A5E">
        <w:rPr>
          <w:lang w:val="uk-UA"/>
        </w:rPr>
        <w:t xml:space="preserve"> ,історичного  середовища   та  благоустрою.</w:t>
      </w:r>
    </w:p>
    <w:p w:rsidR="007338F7" w:rsidRPr="004D1A5E" w:rsidRDefault="007338F7" w:rsidP="007338F7">
      <w:pPr>
        <w:rPr>
          <w:lang w:val="uk-UA"/>
        </w:rPr>
      </w:pPr>
    </w:p>
    <w:p w:rsidR="007338F7" w:rsidRPr="004D1A5E" w:rsidRDefault="007338F7" w:rsidP="007338F7">
      <w:pPr>
        <w:rPr>
          <w:lang w:val="uk-UA"/>
        </w:rPr>
      </w:pPr>
    </w:p>
    <w:p w:rsidR="007338F7" w:rsidRPr="004D1A5E" w:rsidRDefault="007338F7" w:rsidP="007338F7">
      <w:pPr>
        <w:rPr>
          <w:lang w:val="uk-UA"/>
        </w:rPr>
      </w:pPr>
    </w:p>
    <w:p w:rsidR="007338F7" w:rsidRPr="004D1A5E" w:rsidRDefault="007338F7" w:rsidP="007338F7">
      <w:pPr>
        <w:rPr>
          <w:lang w:val="uk-UA"/>
        </w:rPr>
      </w:pPr>
    </w:p>
    <w:p w:rsidR="007338F7" w:rsidRPr="004D1A5E" w:rsidRDefault="007338F7" w:rsidP="007338F7">
      <w:pPr>
        <w:rPr>
          <w:lang w:val="uk-UA"/>
        </w:rPr>
      </w:pPr>
    </w:p>
    <w:p w:rsidR="007338F7" w:rsidRPr="00495856" w:rsidRDefault="007338F7" w:rsidP="007338F7">
      <w:pPr>
        <w:rPr>
          <w:b/>
          <w:bCs/>
          <w:color w:val="000000"/>
          <w:lang w:val="uk-UA"/>
        </w:rPr>
      </w:pPr>
      <w:r w:rsidRPr="004D1A5E">
        <w:rPr>
          <w:lang w:val="uk-UA"/>
        </w:rPr>
        <w:t>Сільський   голова                                                             Юрій  ПАРФЕНЮК</w:t>
      </w:r>
      <w:r w:rsidRPr="004D1A5E">
        <w:rPr>
          <w:b/>
          <w:bCs/>
          <w:color w:val="000000"/>
          <w:lang w:val="uk-UA"/>
        </w:rPr>
        <w:t xml:space="preserve">                                                           </w:t>
      </w:r>
      <w:r>
        <w:rPr>
          <w:b/>
          <w:bCs/>
          <w:color w:val="000000"/>
          <w:lang w:val="uk-UA"/>
        </w:rPr>
        <w:t xml:space="preserve">             </w:t>
      </w:r>
    </w:p>
    <w:p w:rsidR="007338F7" w:rsidRDefault="007338F7" w:rsidP="007338F7">
      <w:pPr>
        <w:tabs>
          <w:tab w:val="left" w:pos="838"/>
        </w:tabs>
        <w:jc w:val="both"/>
        <w:rPr>
          <w:lang w:val="uk-UA"/>
        </w:rPr>
      </w:pPr>
    </w:p>
    <w:p w:rsidR="007338F7" w:rsidRDefault="007338F7" w:rsidP="007338F7">
      <w:pPr>
        <w:tabs>
          <w:tab w:val="left" w:pos="838"/>
        </w:tabs>
        <w:jc w:val="both"/>
        <w:rPr>
          <w:lang w:val="uk-UA"/>
        </w:rPr>
      </w:pPr>
    </w:p>
    <w:p w:rsidR="00E46278" w:rsidRDefault="00E46278"/>
    <w:sectPr w:rsidR="00E46278" w:rsidSect="00E4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7338F7"/>
    <w:rsid w:val="002C2A04"/>
    <w:rsid w:val="004C3746"/>
    <w:rsid w:val="005A3D3B"/>
    <w:rsid w:val="007338F7"/>
    <w:rsid w:val="008271A8"/>
    <w:rsid w:val="00E4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3392,baiaagaaboqcaaadhzaaaautmaaaaaaaaaaaaaaaaaaaaaaaaaaaaaaaaaaaaaaaaaaaaaaaaaaaaaaaaaaaaaaaaaaaaaaaaaaaaaaaaaaaaaaaaaaaaaaaaaaaaaaaaaaaaaaaaaaaaaaaaaaaaaaaaaaaaaaaaaaaaaaaaaaaaaaaaaaaaaaaaaaaaaaaaaaaaaaaaaaaaaaaaaaaaaaaaaaaaaaaaaaaaaa"/>
    <w:basedOn w:val="a"/>
    <w:rsid w:val="007338F7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7338F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2022-01-25T15:12:00Z</dcterms:created>
  <dcterms:modified xsi:type="dcterms:W3CDTF">2022-01-25T15:12:00Z</dcterms:modified>
</cp:coreProperties>
</file>