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820"/>
          <w:tab w:val="left" w:leader="none" w:pos="7996"/>
        </w:tabs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8025" cy="914400"/>
            <wp:effectExtent b="0" l="0" r="0" t="0"/>
            <wp:docPr id="103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п’ятдесята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13 вересня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1448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leader="none" w:pos="4820"/>
          <w:tab w:val="left" w:leader="none" w:pos="799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гр.Мацкевич Галини Перівни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Розглянувши  заяву  гр.Мацкевич Галини Петрівни про  затвердження  технічної  документації  із землеустрою  щодо  встановлення (відновлення) меж  земельних  ділянок в натурі (на місцевості), керуючись  п.34 ст.26 Закону України  від 19 серпня 2018 року №2498- VIII “Про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пунктами 16,17 розділу Х “Перехідні  положення” Земельного  кодексу  України, Законом України «Про порядок   виділення в натурі  ( на місцевості) земельних  ділянок  власникам  земельних  часток  (паїв)»,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призначення”, сільська рада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 Мацкевич Галині Петрівні в масиві №31, ділянка №14</w:t>
        <w:tab/>
        <w:t xml:space="preserve">площею 2,0644га рілля, кадастровий номер 5621680800:09:001:0338,  в масиві №44 ділянка №21 площею 0,1765га пасовище кадастровий номер 5621680800:07:001:0089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Виділити  в натурі  гр. Мацкевич Галині Петрівні  земельні ділянки:</w:t>
      </w:r>
    </w:p>
    <w:p w:rsidR="00000000" w:rsidDel="00000000" w:rsidP="00000000" w:rsidRDefault="00000000" w:rsidRPr="00000000" w14:paraId="00000015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Рілля  площею - 2,0644га кадастровий номер 5621680800:09:001:0338;</w:t>
      </w:r>
    </w:p>
    <w:p w:rsidR="00000000" w:rsidDel="00000000" w:rsidP="00000000" w:rsidRDefault="00000000" w:rsidRPr="00000000" w14:paraId="00000016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Пасовище площею - 0,1765га кадастровий номер 5621680800:07:001:0089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7">
      <w:pPr>
        <w:tabs>
          <w:tab w:val="left" w:leader="none" w:pos="7275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3.Оформити  право  на  земельну ділянку згідно чинного законодавства  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4.Контроль 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голова                                                                 Юрій  ПАРФЕНЮК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567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