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75" coordsize="21600,21600" filled="false" stroked="false" o:spt="75.0" o:preferrelative="true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alseValue" gradientshapeok="true"/>
            <o:lock v:ext="edit" aspectratio="true"/>
          </v:shapetype>
        </w:pict>
      </w:r>
    </w:p>
    <w:p w:rsidR="00000000" w:rsidDel="00000000" w:rsidP="00000000" w:rsidRDefault="00000000" w:rsidRPr="00000000" w14:paraId="00000002">
      <w:pPr>
        <w:tabs>
          <w:tab w:val="left" w:leader="none" w:pos="4820"/>
          <w:tab w:val="left" w:leader="none" w:pos="7996"/>
        </w:tabs>
        <w:jc w:val="center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</w:rPr>
        <w:drawing>
          <wp:inline distB="0" distT="0" distL="114300" distR="114300">
            <wp:extent cx="708025" cy="914400"/>
            <wp:effectExtent b="0" l="0" r="0" t="0"/>
            <wp:docPr id="103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08025" cy="9144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32"/>
          <w:szCs w:val="32"/>
          <w:rtl w:val="0"/>
        </w:rPr>
        <w:t xml:space="preserve">                                                       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smallCaps w:val="1"/>
          <w:sz w:val="28"/>
          <w:szCs w:val="28"/>
          <w:rtl w:val="0"/>
        </w:rPr>
        <w:t xml:space="preserve">ВАРКОВИЦЬКА СІЛЬСЬКА РАДА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20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mallCaps w:val="1"/>
          <w:sz w:val="28"/>
          <w:szCs w:val="28"/>
          <w:rtl w:val="0"/>
        </w:rPr>
        <w:t xml:space="preserve">ВОСЬМЕ СКЛИКАННЯ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20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( п’ятдесята  сесія</w:t>
      </w:r>
      <w:r w:rsidDel="00000000" w:rsidR="00000000" w:rsidRPr="00000000">
        <w:rPr>
          <w:rFonts w:ascii="Times New Roman" w:cs="Times New Roman" w:eastAsia="Times New Roman" w:hAnsi="Times New Roman"/>
          <w:smallCaps w:val="1"/>
          <w:sz w:val="24"/>
          <w:szCs w:val="24"/>
          <w:rtl w:val="0"/>
        </w:rPr>
        <w:t xml:space="preserve">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20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mallCaps w:val="1"/>
          <w:sz w:val="24"/>
          <w:szCs w:val="24"/>
          <w:rtl w:val="0"/>
        </w:rPr>
        <w:t xml:space="preserve"> РІШЕННЯ</w:t>
      </w:r>
      <w:r w:rsidDel="00000000" w:rsidR="00000000" w:rsidRPr="00000000">
        <w:rPr>
          <w:rtl w:val="0"/>
        </w:rPr>
      </w:r>
    </w:p>
    <w:tbl>
      <w:tblPr>
        <w:tblStyle w:val="Table1"/>
        <w:tblW w:w="9287.0" w:type="dxa"/>
        <w:jc w:val="center"/>
        <w:tblLayout w:type="fixed"/>
        <w:tblLook w:val="0000"/>
      </w:tblPr>
      <w:tblGrid>
        <w:gridCol w:w="3095"/>
        <w:gridCol w:w="3096"/>
        <w:gridCol w:w="3096"/>
        <w:tblGridChange w:id="0">
          <w:tblGrid>
            <w:gridCol w:w="3095"/>
            <w:gridCol w:w="3096"/>
            <w:gridCol w:w="3096"/>
          </w:tblGrid>
        </w:tblGridChange>
      </w:tblGrid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7">
            <w:pPr>
              <w:widowControl w:val="0"/>
              <w:tabs>
                <w:tab w:val="left" w:leader="none" w:pos="4680"/>
                <w:tab w:val="left" w:leader="none" w:pos="6804"/>
              </w:tabs>
              <w:jc w:val="both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  13 вересня 2024 року</w:t>
            </w:r>
            <w:r w:rsidDel="00000000" w:rsidR="00000000" w:rsidRPr="00000000">
              <mc:AlternateContent>
                <mc:Choice Requires="wpg">
                  <w:drawing>
                    <wp:anchor allowOverlap="1" behindDoc="0" distB="4294967295" distT="4294967295" distL="114300" distR="114300" hidden="0" layoutInCell="1" locked="0" relativeHeight="0" simplePos="0">
                      <wp:simplePos x="0" y="0"/>
                      <wp:positionH relativeFrom="column">
                        <wp:posOffset>12701</wp:posOffset>
                      </wp:positionH>
                      <wp:positionV relativeFrom="paragraph">
                        <wp:posOffset>182896</wp:posOffset>
                      </wp:positionV>
                      <wp:extent cx="1790700" cy="12700"/>
                      <wp:effectExtent b="0" l="0" r="0" t="0"/>
                      <wp:wrapNone/>
                      <wp:docPr id="1030" name=""/>
                      <a:graphic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450650" y="3780000"/>
                                <a:ext cx="17907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cap="flat" cmpd="sng" w="12700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4294967295" distT="4294967295" distL="114300" distR="114300" hidden="0" layoutInCell="1" locked="0" relativeHeight="0" simplePos="0">
                      <wp:simplePos x="0" y="0"/>
                      <wp:positionH relativeFrom="column">
                        <wp:posOffset>12701</wp:posOffset>
                      </wp:positionH>
                      <wp:positionV relativeFrom="paragraph">
                        <wp:posOffset>182896</wp:posOffset>
                      </wp:positionV>
                      <wp:extent cx="1790700" cy="12700"/>
                      <wp:effectExtent b="0" l="0" r="0" t="0"/>
                      <wp:wrapNone/>
                      <wp:docPr id="1030" name="image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.png"/>
                              <pic:cNvPicPr preferRelativeResize="0"/>
                            </pic:nvPicPr>
                            <pic:blipFill>
                              <a:blip r:embed="rId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7907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8">
            <w:pPr>
              <w:widowControl w:val="0"/>
              <w:tabs>
                <w:tab w:val="left" w:leader="none" w:pos="4680"/>
                <w:tab w:val="left" w:leader="none" w:pos="6804"/>
              </w:tabs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9">
            <w:pPr>
              <w:widowControl w:val="0"/>
              <w:tabs>
                <w:tab w:val="left" w:leader="none" w:pos="4680"/>
                <w:tab w:val="left" w:leader="none" w:pos="6804"/>
              </w:tabs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      № 1451    </w:t>
            </w:r>
            <w:r w:rsidDel="00000000" w:rsidR="00000000" w:rsidRPr="00000000">
              <mc:AlternateContent>
                <mc:Choice Requires="wpg">
                  <w:drawing>
                    <wp:anchor allowOverlap="1" behindDoc="0" distB="4294967295" distT="4294967295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182896</wp:posOffset>
                      </wp:positionV>
                      <wp:extent cx="1438275" cy="12700"/>
                      <wp:effectExtent b="0" l="0" r="0" t="0"/>
                      <wp:wrapNone/>
                      <wp:docPr id="1029" name=""/>
                      <a:graphic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626863" y="3780000"/>
                                <a:ext cx="143827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cap="flat" cmpd="sng" w="12700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4294967295" distT="4294967295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182896</wp:posOffset>
                      </wp:positionV>
                      <wp:extent cx="1438275" cy="12700"/>
                      <wp:effectExtent b="0" l="0" r="0" t="0"/>
                      <wp:wrapNone/>
                      <wp:docPr id="1029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438275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</w:tbl>
    <w:p w:rsidR="00000000" w:rsidDel="00000000" w:rsidP="00000000" w:rsidRDefault="00000000" w:rsidRPr="00000000" w14:paraId="0000000A">
      <w:pPr>
        <w:tabs>
          <w:tab w:val="left" w:leader="none" w:pos="4820"/>
          <w:tab w:val="left" w:leader="none" w:pos="7996"/>
        </w:tabs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Про   затвердження  технічної документації  </w:t>
      </w:r>
    </w:p>
    <w:p w:rsidR="00000000" w:rsidDel="00000000" w:rsidP="00000000" w:rsidRDefault="00000000" w:rsidRPr="00000000" w14:paraId="0000000C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із землеустрою  щодо встановлення  (відновлення) </w:t>
      </w:r>
    </w:p>
    <w:p w:rsidR="00000000" w:rsidDel="00000000" w:rsidP="00000000" w:rsidRDefault="00000000" w:rsidRPr="00000000" w14:paraId="0000000D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меж  земельних ділянок  в натурі (на місцевості)</w:t>
      </w:r>
    </w:p>
    <w:p w:rsidR="00000000" w:rsidDel="00000000" w:rsidP="00000000" w:rsidRDefault="00000000" w:rsidRPr="00000000" w14:paraId="0000000E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гр. Оличенко Ларисі Олексіївні</w:t>
      </w:r>
    </w:p>
    <w:p w:rsidR="00000000" w:rsidDel="00000000" w:rsidP="00000000" w:rsidRDefault="00000000" w:rsidRPr="00000000" w14:paraId="0000000F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 Розглянувши  заяву  гр. Оличенко Лариси Олексіївни  про  затвердження  технічної  документації  із землеустрою  щодо  встановлення (відновлення) меж  земельних  ділянок в натурі (на місцевості), керуючись п.34 ст. 26 Закону України  від 19 серпня 2018 року №2498- VIII “Про  внесення  змін до деяких  законодавчих  актів України щодо вирішення  питання  колективної  власності  на  землю, удосконалення  правил  землекористування у  масивах  земель с\г  призначення, запобігання  рейдерству  та стимулювання  зрошення  в Україні”, пунктами 16,17, розділу Х “Перехідні  положення” Земельного  кодексу  України, Законом України “Про порядок   виділення в натурі  ( на місцевості) земельних  ділянок  власникам  земельних  часток  (паїв)”, Законом України від 31 березня 2020 року №552-IХ “Про внесення  змін до деяких законодавчих  актів України  щодо умов обігу земель  сільськогосподарського призначення”,  Варковицька сільська рада </w:t>
      </w:r>
    </w:p>
    <w:p w:rsidR="00000000" w:rsidDel="00000000" w:rsidP="00000000" w:rsidRDefault="00000000" w:rsidRPr="00000000" w14:paraId="00000011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                                                                         </w:t>
      </w:r>
    </w:p>
    <w:p w:rsidR="00000000" w:rsidDel="00000000" w:rsidP="00000000" w:rsidRDefault="00000000" w:rsidRPr="00000000" w14:paraId="00000012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ВИРІШИЛА:</w:t>
      </w:r>
    </w:p>
    <w:p w:rsidR="00000000" w:rsidDel="00000000" w:rsidP="00000000" w:rsidRDefault="00000000" w:rsidRPr="00000000" w14:paraId="00000013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1.Затвердити технічну  документацію   із  землеустрою щодо  встановлення (відновлення)  меж земельних ділянок  в натурі  (на місцевості) гр. Оличенко Ларисі Олексіївні в масиві №1, ділянка № 7 площею 2,1480га рілля, кадастровий номер 5621680800:06:005:0617,  в масиві №56 ділянка №3 площею 0,3705га пасовище кадастровий номер 5621680800:08:005:0419 для ведення особистого селянського  господарства із  земель   колективної  власності КСП “Варковицьке”  на території  Варковицької  сільської ради.</w:t>
      </w:r>
    </w:p>
    <w:p w:rsidR="00000000" w:rsidDel="00000000" w:rsidP="00000000" w:rsidRDefault="00000000" w:rsidRPr="00000000" w14:paraId="00000015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2. Виділити  в натурі  гр. Оличенко Ларисі Олексіївні  земельні ділянки:</w:t>
      </w:r>
    </w:p>
    <w:p w:rsidR="00000000" w:rsidDel="00000000" w:rsidP="00000000" w:rsidRDefault="00000000" w:rsidRPr="00000000" w14:paraId="00000016">
      <w:pPr>
        <w:tabs>
          <w:tab w:val="left" w:leader="none" w:pos="7275"/>
        </w:tabs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Рілля  площею - 2,1480га кадастровий номер  5621680800:06:005:0617;</w:t>
      </w:r>
    </w:p>
    <w:p w:rsidR="00000000" w:rsidDel="00000000" w:rsidP="00000000" w:rsidRDefault="00000000" w:rsidRPr="00000000" w14:paraId="00000017">
      <w:pPr>
        <w:tabs>
          <w:tab w:val="left" w:leader="none" w:pos="7275"/>
        </w:tabs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Пасовище площею - 0,3705га кадастровий номер 5621680800:08:005:0419 для  ведення  особистого  селянського господарства, розташованих  за межами  населених  пунктів на  території  Варковицької  сільської ради   Дубенського району Рівненської   області.</w:t>
      </w:r>
    </w:p>
    <w:p w:rsidR="00000000" w:rsidDel="00000000" w:rsidP="00000000" w:rsidRDefault="00000000" w:rsidRPr="00000000" w14:paraId="00000018">
      <w:pPr>
        <w:tabs>
          <w:tab w:val="left" w:leader="none" w:pos="7275"/>
        </w:tabs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3.Оформити  право  на  земельну ділянку згідно чинного законодавства  .</w:t>
      </w:r>
    </w:p>
    <w:p w:rsidR="00000000" w:rsidDel="00000000" w:rsidP="00000000" w:rsidRDefault="00000000" w:rsidRPr="00000000" w14:paraId="00000019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4.Контроль  за  виконанням   рішення   покласти  на  землевпорядника   сільської   ради.</w:t>
      </w:r>
    </w:p>
    <w:p w:rsidR="00000000" w:rsidDel="00000000" w:rsidP="00000000" w:rsidRDefault="00000000" w:rsidRPr="00000000" w14:paraId="0000001A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Сільський   голова                                                                 Юрій  ПАРФЕНЮК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850" w:top="567" w:left="1417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lang w:val="uk-UA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Обычный">
    <w:name w:val="Обычный"/>
    <w:next w:val="Обычный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ru-RU"/>
    </w:rPr>
  </w:style>
  <w:style w:type="character" w:styleId="Основнойшрифтабзаца">
    <w:name w:val="Основной шрифт абзаца"/>
    <w:next w:val="Основнойшрифтабзаца"/>
    <w:autoRedefine w:val="0"/>
    <w:hidden w:val="0"/>
    <w:qFormat w:val="1"/>
    <w:rPr>
      <w:w w:val="100"/>
      <w:position w:val="-1"/>
      <w:effect w:val="none"/>
      <w:vertAlign w:val="baseline"/>
      <w:cs w:val="0"/>
      <w:em w:val="none"/>
      <w:lang/>
    </w:rPr>
  </w:style>
  <w:style w:type="table" w:styleId="Обычнаятаблица">
    <w:name w:val="Обычная таблица"/>
    <w:next w:val="Обычнаятаблица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Нетсписка">
    <w:name w:val="Нет списка"/>
    <w:next w:val="Нетсписка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paragraph" w:styleId="Обычный(веб)">
    <w:name w:val="Обычный (веб)"/>
    <w:basedOn w:val="Обычный"/>
    <w:next w:val="Обычный(веб)"/>
    <w:autoRedefine w:val="0"/>
    <w:hidden w:val="0"/>
    <w:qFormat w:val="1"/>
    <w:pPr>
      <w:suppressAutoHyphens w:val="1"/>
      <w:spacing w:after="100" w:afterAutospacing="1" w:before="100" w:beforeAutospacing="1"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uk-UA" w:val="uk-UA"/>
    </w:rPr>
  </w:style>
  <w:style w:type="paragraph" w:styleId="docdata,docy,v5,13392,baiaagaaboqcaaadhzaaaautmaaaaaaaaaaaaaaaaaaaaaaaaaaaaaaaaaaaaaaaaaaaaaaaaaaaaaaaaaaaaaaaaaaaaaaaaaaaaaaaaaaaaaaaaaaaaaaaaaaaaaaaaaaaaaaaaaaaaaaaaaaaaaaaaaaaaaaaaaaaaaaaaaaaaaaaaaaaaaaaaaaaaaaaaaaaaaaaaaaaaaaaaaaaaaaaaaaaaaaaaaaaaaa">
    <w:name w:val="docdata,docy,v5,13392,baiaagaaboqcaaadhzaaaautmaaaaaaaaaaaaaaaaaaaaaaaaaaaaaaaaaaaaaaaaaaaaaaaaaaaaaaaaaaaaaaaaaaaaaaaaaaaaaaaaaaaaaaaaaaaaaaaaaaaaaaaaaaaaaaaaaaaaaaaaaaaaaaaaaaaaaaaaaaaaaaaaaaaaaaaaaaaaaaaaaaaaaaaaaaaaaaaaaaaaaaaaaaaaaaaaaaaaaaaaaaaaaa"/>
    <w:basedOn w:val="Обычный"/>
    <w:next w:val="docdata,docy,v5,13392,baiaagaaboqcaaadhzaaaautmaaaaaaaaaaaaaaaaaaaaaaaaaaaaaaaaaaaaaaaaaaaaaaaaaaaaaaaaaaaaaaaaaaaaaaaaaaaaaaaaaaaaaaaaaaaaaaaaaaaaaaaaaaaaaaaaaaaaaaaaaaaaaaaaaaaaaaaaaaaaaaaaaaaaaaaaaaaaaaaaaaaaaaaaaaaaaaaaaaaaaaaaaaaaaaaaaaaaaaaaaaaaaa"/>
    <w:autoRedefine w:val="0"/>
    <w:hidden w:val="0"/>
    <w:qFormat w:val="0"/>
    <w:pPr>
      <w:suppressAutoHyphens w:val="1"/>
      <w:spacing w:after="100" w:afterAutospacing="1" w:before="100" w:beforeAutospacing="1"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ru-RU"/>
    </w:rPr>
  </w:style>
  <w:style w:type="paragraph" w:styleId="Текствыноски">
    <w:name w:val="Текст выноски"/>
    <w:basedOn w:val="Обычный"/>
    <w:next w:val="Текствыноски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ahoma" w:cs="Tahoma" w:eastAsia="Times New Roman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ru-RU" w:val="ru-RU"/>
    </w:rPr>
  </w:style>
  <w:style w:type="character" w:styleId="ТекствыноскиЗнак">
    <w:name w:val="Текст выноски Знак"/>
    <w:basedOn w:val="Основнойшрифтабзаца"/>
    <w:next w:val="ТекствыноскиЗнак"/>
    <w:autoRedefine w:val="0"/>
    <w:hidden w:val="0"/>
    <w:qFormat w:val="0"/>
    <w:rPr>
      <w:rFonts w:ascii="Tahoma" w:cs="Tahoma" w:eastAsia="Times New Roman" w:hAnsi="Tahoma"/>
      <w:w w:val="100"/>
      <w:position w:val="-1"/>
      <w:sz w:val="16"/>
      <w:szCs w:val="16"/>
      <w:effect w:val="none"/>
      <w:vertAlign w:val="baseline"/>
      <w:cs w:val="0"/>
      <w:em w:val="none"/>
      <w:lang w:eastAsia="ru-RU" w:val="ru-RU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K3k7ITqlEsay48m7/+Bkmi5nDRQ==">CgMxLjA4AHIhMWlIbk5OaFhibEJvOTNOckNGN0Y0UEp4REhlZU9HVTJP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2024-09-17T14:08:00Z</dcterms:created>
  <dc:creator>user</dc:creator>
</cp:coreProperties>
</file>