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2811145</wp:posOffset>
            </wp:positionH>
            <wp:positionV relativeFrom="paragraph">
              <wp:posOffset>-143509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третя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8 листопада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1507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затвердження  технічної документації із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землеустрою, щодо  встановлення  відновлення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  земельної ділянки в натурі  (на місцевості)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Розглянувши  технічну  документацію  із  землеустрою   щодо встановлення  (відновлення) меж  земельних  ділянок  в натурі  (на місцевості)  не  витребуваних  та не  переоформлених  земельних   часток (паїв комунальної власності) та  виділення  в користування на умовах оренди на  7 років  ФОП Ступачуку Андрію Степановичу  для  ведення  особистого  селянського  господарства    площею 2,4841га, кадастровий номер 5621680800:09:006:0087. із  земель  колективної  власності  колишнього  КСП «Варковицьке»  на  території  Варковицької  сільської ради, розроблену   ФОП Парфенюк В.В., керуючись  ст.26 Закону України «Про місцеве  самоврядування в Україні», протоколом  засідання  комісії  по  визначенню  розміру  орендної  плати, п.34 частини  першої  ст.26 Закону  України «Про  землеустрій», ст.12, 124, 186 Земельного  Кодексу   України, сільська  рада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  технічну документацію із землеустрою  щодо  встановлення  відновлення меж  земельної ділянки в натурі  (на місцевості)   земельних ділянок сільськогосподарського призначення  не  витребуваних  та не  переоформлених  земельних   часток (паїв комунальної власності), площею 2,4841га, кадастровий номер 5621680800:09:006:0087  для  ведення  особистого  селянського  господарства   із  земель  колективної  власності  колишнього  КСП «Варковицьке» на  території  Варковицької  сільської  ради.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2.Виділити ФОП Ступачуку А.С. в користування земельну ділянку не  витребуваної   та  не  переоформленої  земельної  частки  (паю) на умовах оренди на  7 років    для  ведення  особистого  селянського  господарства    площею 2,4841га, кадастровий номер 5621680800:09:006:0087 із  земель  колективної  власності колишнього  КСП «Варковицьке»  на території  Варковицької сільської ради Дубенського району Рівненської  області.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3.Встановити  щорічну  орендну  плату в  розмірі 12% від нормативної  грошової  оцінки  проіндексованої  вартості  земельної  частки  (паю), що   становить 6174,40грн. (шість тисяч сто сімдесят чотири  гривні 40копійок) за  орендовану  не  витребувану  та  не  переоформлену  земельну частку (пай).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4.У  разі  зміни  коефіцієнта індексації ФОП Ступачуку А.С.  провести  перерахунок  орендної  плати  відповідно  до   встановленого    коефіцієнта  індексації.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5.ФОП Ступачуку А.С. оформити  право  оренди  на  земельну ділянку в порядку визначеному  законодавством.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6.Контроль  за  виконання   даного  рішення  покласти  на землевпорядника сільської ради.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 голова                                                             Юрій  ПАРФЕНЮК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6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