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32"/>
          <w:szCs w:val="32"/>
        </w:rPr>
      </w:pPr>
      <w:r w:rsidDel="00000000" w:rsidR="00000000" w:rsidRPr="00000000">
        <w:rPr>
          <w:b w:val="1"/>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(п’ятдесят дев’ята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2"/>
          <w:szCs w:val="22"/>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1640</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tabs>
          <w:tab w:val="left" w:leader="none" w:pos="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 включення  до  переліку  земельних </w:t>
      </w:r>
    </w:p>
    <w:p w:rsidR="00000000" w:rsidDel="00000000" w:rsidP="00000000" w:rsidRDefault="00000000" w:rsidRPr="00000000" w14:paraId="0000000E">
      <w:pPr>
        <w:tabs>
          <w:tab w:val="left" w:leader="none" w:pos="9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ділянок, що підлягають  продажу</w:t>
      </w:r>
    </w:p>
    <w:p w:rsidR="00000000" w:rsidDel="00000000" w:rsidP="00000000" w:rsidRDefault="00000000" w:rsidRPr="00000000" w14:paraId="0000000F">
      <w:pPr>
        <w:tabs>
          <w:tab w:val="left" w:leader="none" w:pos="9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права оренди  на  земельних  торгах (аукціоні)</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Керуючись пунктом 34 частини другої статті 26 Закону України «Про місцеве самоврядування в Україні», статтями 12, 93, 122, 134-136 Земельного кодексу України, ст.,50 Закону України  «Про землеустрій»,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за  погодженням з постійною  комісією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rsidR="00000000" w:rsidDel="00000000" w:rsidP="00000000" w:rsidRDefault="00000000" w:rsidRPr="00000000" w14:paraId="00000012">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ВИРІШИЛА:</w:t>
      </w:r>
    </w:p>
    <w:p w:rsidR="00000000" w:rsidDel="00000000" w:rsidP="00000000" w:rsidRDefault="00000000" w:rsidRPr="00000000" w14:paraId="00000013">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1.Включити земельну ділянку кадастровий  номер  5621684700:06:006:0035 площею 6.1404га, розташовану в межах населеного пункту с.Озеряни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торгах(аукціоні).</w:t>
      </w:r>
    </w:p>
    <w:p w:rsidR="00000000" w:rsidDel="00000000" w:rsidP="00000000" w:rsidRDefault="00000000" w:rsidRPr="00000000" w14:paraId="00000014">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2.Надати  дозвіл на виготовлення  проекту  із  землеустрою щодо відведення  в оренду терміном  на 7 років земельної  ділянки  кадастровий  номер  5621684700:06:006:0035 площею 6,1404га,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торгах(аукціоні)</w:t>
      </w:r>
    </w:p>
    <w:p w:rsidR="00000000" w:rsidDel="00000000" w:rsidP="00000000" w:rsidRDefault="00000000" w:rsidRPr="00000000" w14:paraId="00000015">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 Андрій   СТУПАЧУК).</w:t>
      </w:r>
    </w:p>
    <w:p w:rsidR="00000000" w:rsidDel="00000000" w:rsidP="00000000" w:rsidRDefault="00000000" w:rsidRPr="00000000" w14:paraId="00000016">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tabs>
          <w:tab w:val="left" w:leader="none" w:pos="0"/>
        </w:tabs>
        <w:spacing w:after="200" w:lineRule="auto"/>
        <w:jc w:val="both"/>
        <w:rPr>
          <w:sz w:val="22"/>
          <w:szCs w:val="22"/>
        </w:rPr>
      </w:pPr>
      <w:r w:rsidDel="00000000" w:rsidR="00000000" w:rsidRPr="00000000">
        <w:rPr>
          <w:rFonts w:ascii="Times New Roman" w:cs="Times New Roman" w:eastAsia="Times New Roman" w:hAnsi="Times New Roman"/>
          <w:sz w:val="28"/>
          <w:szCs w:val="28"/>
          <w:rtl w:val="0"/>
        </w:rPr>
        <w:t xml:space="preserve">Сільський   голова                                                                   Юрій  ПАРФЕНЮК</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