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both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tabs>
          <w:tab w:val="left" w:leader="none" w:pos="4820"/>
          <w:tab w:val="left" w:leader="none" w:pos="7996"/>
        </w:tabs>
        <w:jc w:val="center"/>
        <w:rPr>
          <w:rFonts w:ascii="Times New Roman" w:cs="Times New Roman" w:eastAsia="Times New Roman" w:hAnsi="Times New Roman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  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2734945</wp:posOffset>
            </wp:positionH>
            <wp:positionV relativeFrom="paragraph">
              <wp:posOffset>98425</wp:posOffset>
            </wp:positionV>
            <wp:extent cx="409575" cy="571500"/>
            <wp:effectExtent b="0" l="0" r="0" t="0"/>
            <wp:wrapSquare wrapText="left" distB="0" distT="0" distL="114300" distR="114300"/>
            <wp:docPr id="1035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09575" cy="571500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ВАРКОВИЦЬКА СІЛЬСЬКА РАДА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8"/>
          <w:szCs w:val="28"/>
          <w:rtl w:val="0"/>
        </w:rPr>
        <w:t xml:space="preserve">ВОСЬМЕ СКЛИКАННЯ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00" w:lineRule="auto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(шістдесят друга сесія</w:t>
      </w:r>
      <w:r w:rsidDel="00000000" w:rsidR="00000000" w:rsidRPr="00000000">
        <w:rPr>
          <w:rFonts w:ascii="Times New Roman" w:cs="Times New Roman" w:eastAsia="Times New Roman" w:hAnsi="Times New Roman"/>
          <w:smallCaps w:val="1"/>
          <w:sz w:val="24"/>
          <w:szCs w:val="24"/>
          <w:rtl w:val="0"/>
        </w:rPr>
        <w:t xml:space="preserve">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Times New Roman" w:cs="Times New Roman" w:eastAsia="Times New Roman" w:hAnsi="Times New Roman"/>
          <w:sz w:val="22"/>
          <w:szCs w:val="2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mallCaps w:val="1"/>
          <w:sz w:val="24"/>
          <w:szCs w:val="24"/>
          <w:rtl w:val="0"/>
        </w:rPr>
        <w:t xml:space="preserve">РІШЕННЯ</w:t>
      </w:r>
      <w:r w:rsidDel="00000000" w:rsidR="00000000" w:rsidRPr="00000000">
        <w:rPr>
          <w:rtl w:val="0"/>
        </w:rPr>
      </w:r>
    </w:p>
    <w:tbl>
      <w:tblPr>
        <w:tblStyle w:val="Table1"/>
        <w:tblW w:w="9287.0" w:type="dxa"/>
        <w:jc w:val="center"/>
        <w:tblLayout w:type="fixed"/>
        <w:tblLook w:val="0000"/>
      </w:tblPr>
      <w:tblGrid>
        <w:gridCol w:w="3095"/>
        <w:gridCol w:w="3096"/>
        <w:gridCol w:w="3096"/>
        <w:tblGridChange w:id="0">
          <w:tblGrid>
            <w:gridCol w:w="3095"/>
            <w:gridCol w:w="3096"/>
            <w:gridCol w:w="3096"/>
          </w:tblGrid>
        </w:tblGridChange>
      </w:tblGrid>
      <w:tr>
        <w:trPr>
          <w:cantSplit w:val="0"/>
          <w:tblHeader w:val="0"/>
        </w:trPr>
        <w:tc>
          <w:tcP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tabs>
                <w:tab w:val="left" w:leader="none" w:pos="4680"/>
                <w:tab w:val="left" w:leader="none" w:pos="6804"/>
              </w:tabs>
              <w:spacing w:after="160" w:lineRule="auto"/>
              <w:jc w:val="both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23 липня  2025року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4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450650" y="3780000"/>
                                <a:ext cx="17907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5716</wp:posOffset>
                      </wp:positionH>
                      <wp:positionV relativeFrom="paragraph">
                        <wp:posOffset>175261</wp:posOffset>
                      </wp:positionV>
                      <wp:extent cx="1790700" cy="12700"/>
                      <wp:effectExtent b="0" l="0" r="0" t="0"/>
                      <wp:wrapNone/>
                      <wp:docPr id="1034" name="image3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3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790700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B">
            <w:pPr>
              <w:widowControl w:val="0"/>
              <w:tabs>
                <w:tab w:val="left" w:leader="none" w:pos="4680"/>
                <w:tab w:val="left" w:leader="none" w:pos="6804"/>
              </w:tabs>
              <w:spacing w:after="160" w:lineRule="auto"/>
              <w:jc w:val="center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top"/>
          </w:tcPr>
          <w:p w:rsidR="00000000" w:rsidDel="00000000" w:rsidP="00000000" w:rsidRDefault="00000000" w:rsidRPr="00000000" w14:paraId="0000000C">
            <w:pPr>
              <w:widowControl w:val="0"/>
              <w:tabs>
                <w:tab w:val="left" w:leader="none" w:pos="4680"/>
                <w:tab w:val="left" w:leader="none" w:pos="6804"/>
              </w:tabs>
              <w:spacing w:after="160" w:lineRule="auto"/>
              <w:rPr>
                <w:rFonts w:ascii="Times New Roman" w:cs="Times New Roman" w:eastAsia="Times New Roman" w:hAnsi="Times New Roman"/>
                <w:sz w:val="26"/>
                <w:szCs w:val="26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6"/>
                <w:szCs w:val="26"/>
                <w:rtl w:val="0"/>
              </w:rPr>
              <w:t xml:space="preserve">      № 1711 </w:t>
            </w:r>
            <w:r w:rsidDel="00000000" w:rsidR="00000000" w:rsidRPr="00000000">
              <mc:AlternateContent>
                <mc:Choice Requires="wpg"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3" name=""/>
                      <a:graphic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4626863" y="3780000"/>
                                <a:ext cx="143827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cap="flat" cmpd="sng" w="1270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  <a:headEnd len="sm" w="sm" type="none"/>
                                <a:tailEnd len="sm" w="sm" type="none"/>
                              </a:ln>
                            </wps:spPr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drawing>
                    <wp:anchor allowOverlap="1" behindDoc="0" distB="4294967295" distT="4294967295" distL="114300" distR="114300" hidden="0" layoutInCell="1" locked="0" relativeHeight="0" simplePos="0">
                      <wp:simplePos x="0" y="0"/>
                      <wp:positionH relativeFrom="column">
                        <wp:posOffset>226695</wp:posOffset>
                      </wp:positionH>
                      <wp:positionV relativeFrom="paragraph">
                        <wp:posOffset>175261</wp:posOffset>
                      </wp:positionV>
                      <wp:extent cx="1438275" cy="12700"/>
                      <wp:effectExtent b="0" l="0" r="0" t="0"/>
                      <wp:wrapNone/>
                      <wp:docPr id="1033" name="image2.png"/>
                      <a:graphic>
                        <a:graphicData uri="http://schemas.openxmlformats.org/drawingml/2006/picture">
                          <pic:pic>
                            <pic:nvPicPr>
                              <pic:cNvPr id="0" name="image2.png"/>
                              <pic:cNvPicPr preferRelativeResize="0"/>
                            </pic:nvPicPr>
                            <pic:blipFill>
                              <a:blip r:embed="rId8"/>
                              <a:srcRect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438275" cy="12700"/>
                              </a:xfrm>
                              <a:prstGeom prst="rect"/>
                              <a:ln/>
                            </pic:spPr>
                          </pic:pic>
                        </a:graphicData>
                      </a:graphic>
                    </wp:anchor>
                  </w:drawing>
                </mc:Fallback>
              </mc:AlternateContent>
            </w:r>
          </w:p>
        </w:tc>
      </w:tr>
    </w:tbl>
    <w:p w:rsidR="00000000" w:rsidDel="00000000" w:rsidP="00000000" w:rsidRDefault="00000000" w:rsidRPr="00000000" w14:paraId="0000000D">
      <w:pPr>
        <w:tabs>
          <w:tab w:val="left" w:leader="none" w:pos="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</w:t>
      </w:r>
    </w:p>
    <w:p w:rsidR="00000000" w:rsidDel="00000000" w:rsidP="00000000" w:rsidRDefault="00000000" w:rsidRPr="00000000" w14:paraId="0000000E">
      <w:pPr>
        <w:tabs>
          <w:tab w:val="left" w:leader="none" w:pos="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 Про включення  до  переліку  земельних </w:t>
      </w:r>
    </w:p>
    <w:p w:rsidR="00000000" w:rsidDel="00000000" w:rsidP="00000000" w:rsidRDefault="00000000" w:rsidRPr="00000000" w14:paraId="0000000F">
      <w:pPr>
        <w:tabs>
          <w:tab w:val="left" w:leader="none" w:pos="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ділянок, що підлягають  продажу</w:t>
      </w:r>
    </w:p>
    <w:p w:rsidR="00000000" w:rsidDel="00000000" w:rsidP="00000000" w:rsidRDefault="00000000" w:rsidRPr="00000000" w14:paraId="00000010">
      <w:pPr>
        <w:tabs>
          <w:tab w:val="left" w:leader="none" w:pos="915"/>
        </w:tabs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права оренди  на  земельних  торгах (аукціоні)</w:t>
      </w:r>
    </w:p>
    <w:p w:rsidR="00000000" w:rsidDel="00000000" w:rsidP="00000000" w:rsidRDefault="00000000" w:rsidRPr="00000000" w14:paraId="00000011">
      <w:pPr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      Заслухавши  інформацію  сільського голови щодо включення  земельної ділянки  до переліку земельних ділянок, зі зміною цільового призначення що перебувають у комунальній власності, що підлягають продажу  права  оренди  на земельних торгах  (аукціоні), керуючись пунктом 34 частини другої статті 26 Закону України «Про місцеве самоврядування в Україні», статей 12, 93, 122, 134-136 Земельного кодексу України, ст.,50 Закону України  «Про землеустрій» за  погодженням з постійною  комісією з питань земельних відносин, природокористування, планування  території будівництва, архітектури, охорони пам'яток, історичного середовища та  благоустрою,  сільська рада  </w:t>
      </w:r>
    </w:p>
    <w:p w:rsidR="00000000" w:rsidDel="00000000" w:rsidP="00000000" w:rsidRDefault="00000000" w:rsidRPr="00000000" w14:paraId="00000013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ВИРІШИЛА:</w:t>
      </w:r>
    </w:p>
    <w:p w:rsidR="00000000" w:rsidDel="00000000" w:rsidP="00000000" w:rsidRDefault="00000000" w:rsidRPr="00000000" w14:paraId="00000015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1.Включити земельну ділянку кадастровий  номер  5621680800:05:004:0085, площею 0,04га, розташовану  в  межах населеного пункту с Варковичі Варковицької сільської ради до переліку земельних ділянок, що підлягають продажу права оренди на  земельних  торгах(аукціоні), терміном на 7 років зі зміною цільового призначення що перебувають у комунальній власності,  за рахунок  земель сільськогосподарського призначення комунальної власності земельні ділянки запасу (земельні ділянки, які не надані у власність або користування громадянами чи юридичними особами) Варковицької  сільської ради.</w:t>
      </w:r>
    </w:p>
    <w:p w:rsidR="00000000" w:rsidDel="00000000" w:rsidP="00000000" w:rsidRDefault="00000000" w:rsidRPr="00000000" w14:paraId="00000017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2.Надати  дозвіл на виготовлення  проекту  із  землеустрою щодо відведення земельної ділянки площею 0,04га кадастровий  номер  5621680800:05:004:0085 зі зміною цільового призначення що перебуває у комунальній  власності Варковицької сільської ради терміном на 7 років в оренду шляхом продажу  права оренди на земельних торгах (аукціоні) із земельні ділянки запасу (земельні ділянки, які не надані у власність або користування громадянами чи юридичними особами) для ведення товарного  сільськогосподарського виробництва (код згідно КВЦПЗ-01.01)  в с.Варковичі  </w:t>
      </w:r>
    </w:p>
    <w:p w:rsidR="00000000" w:rsidDel="00000000" w:rsidP="00000000" w:rsidRDefault="00000000" w:rsidRPr="00000000" w14:paraId="00000018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3.Контроль за виконанням даного  рішення покласти на постійну комісію сільської ради з питань земельних відносин, природокористування ,планування  території будівництва, архітектури, охорони пам'яток, історичного середовища та  благоустрою  Варковицької  сільської ради( Андрій   Ступачук).</w:t>
      </w:r>
    </w:p>
    <w:p w:rsidR="00000000" w:rsidDel="00000000" w:rsidP="00000000" w:rsidRDefault="00000000" w:rsidRPr="00000000" w14:paraId="00000019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tabs>
          <w:tab w:val="left" w:leader="none" w:pos="0"/>
        </w:tabs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Сільський   голова                                                 Юрій  ПАРФЕНЮК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567" w:top="900" w:left="1418" w:right="567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lang w:val="uk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Обычный">
    <w:name w:val="Обычный"/>
    <w:next w:val="Обычный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character" w:styleId="Основнойшрифтабзаца">
    <w:name w:val="Основной шрифт абзаца"/>
    <w:next w:val="Основнойшрифтабзаца"/>
    <w:autoRedefine w:val="0"/>
    <w:hidden w:val="0"/>
    <w:qFormat w:val="1"/>
    <w:rPr>
      <w:w w:val="100"/>
      <w:position w:val="-1"/>
      <w:effect w:val="none"/>
      <w:vertAlign w:val="baseline"/>
      <w:cs w:val="0"/>
      <w:em w:val="none"/>
      <w:lang/>
    </w:rPr>
  </w:style>
  <w:style w:type="table" w:styleId="Обычнаятаблица">
    <w:name w:val="Обычная таблица"/>
    <w:next w:val="Обычнаятаблиц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Нетсписка">
    <w:name w:val="Нет списка"/>
    <w:next w:val="Нетсписка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Обычный(веб)">
    <w:name w:val="Обычный (веб)"/>
    <w:basedOn w:val="Обычный"/>
    <w:next w:val="Обычный(веб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rFonts w:ascii="Times New Roman" w:eastAsia="Times New Roman" w:hAnsi="Times New Roman"/>
      <w:w w:val="100"/>
      <w:position w:val="-1"/>
      <w:sz w:val="24"/>
      <w:szCs w:val="24"/>
      <w:effect w:val="none"/>
      <w:vertAlign w:val="baseline"/>
      <w:cs w:val="0"/>
      <w:em w:val="none"/>
      <w:lang w:bidi="ar-SA" w:eastAsia="ru-RU" w:val="ru-RU"/>
    </w:rPr>
  </w:style>
  <w:style w:type="paragraph" w:styleId="Текствыноски">
    <w:name w:val="Текст выноски"/>
    <w:basedOn w:val="Обычный"/>
    <w:next w:val="Текствыноски"/>
    <w:autoRedefine w:val="0"/>
    <w:hidden w:val="0"/>
    <w:qFormat w:val="1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ru-RU" w:val="ru-RU"/>
    </w:rPr>
  </w:style>
  <w:style w:type="character" w:styleId="ТекствыноскиЗнак">
    <w:name w:val="Текст выноски Знак"/>
    <w:basedOn w:val="Основнойшрифтабзаца"/>
    <w:next w:val="ТекствыноскиЗнак"/>
    <w:autoRedefine w:val="0"/>
    <w:hidden w:val="0"/>
    <w:qFormat w:val="0"/>
    <w:rPr>
      <w:rFonts w:ascii="Tahoma" w:cs="Tahoma" w:eastAsia="Times New Roman" w:hAnsi="Tahoma"/>
      <w:w w:val="100"/>
      <w:position w:val="-1"/>
      <w:sz w:val="16"/>
      <w:szCs w:val="16"/>
      <w:effect w:val="none"/>
      <w:vertAlign w:val="baseline"/>
      <w:cs w:val="0"/>
      <w:em w:val="none"/>
      <w:lang w:eastAsia="ru-RU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DpNfNqSL9q2o1/H5tt4fQWSBaHA==">CgMxLjA4AHIhMTVKVXpONGlfUVFRd3BCZFBkeG9Ma0pMQzFiMHM1LXIy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2025-06-24T12:05:00Z</dcterms:created>
  <dc:creator>admin</dc:creator>
</cp:coreProperties>
</file>