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tabs>
          <w:tab w:val="left" w:leader="none" w:pos="4820"/>
          <w:tab w:val="left" w:leader="none" w:pos="7996"/>
        </w:tabs>
        <w:jc w:val="right"/>
        <w:rPr>
          <w:rFonts w:ascii="Times New Roman" w:cs="Times New Roman" w:eastAsia="Times New Roman" w:hAnsi="Times New Roman"/>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2849245</wp:posOffset>
            </wp:positionH>
            <wp:positionV relativeFrom="paragraph">
              <wp:posOffset>95885</wp:posOffset>
            </wp:positionV>
            <wp:extent cx="409575" cy="571500"/>
            <wp:effectExtent b="0" l="0" r="0" t="0"/>
            <wp:wrapSquare wrapText="left" distB="0" distT="0" distL="114300" distR="11430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3">
      <w:pPr>
        <w:tabs>
          <w:tab w:val="left" w:leader="none" w:pos="4820"/>
          <w:tab w:val="left" w:leader="none" w:pos="7996"/>
        </w:tabs>
        <w:jc w:val="righ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p w:rsidR="00000000" w:rsidDel="00000000" w:rsidP="00000000" w:rsidRDefault="00000000" w:rsidRPr="00000000" w14:paraId="00000004">
      <w:pPr>
        <w:tabs>
          <w:tab w:val="left" w:leader="none" w:pos="4820"/>
          <w:tab w:val="left" w:leader="none" w:pos="7996"/>
        </w:tabs>
        <w:jc w:val="righ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7">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9">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A">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B">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1713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C">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w:t>
      </w:r>
    </w:p>
    <w:p w:rsidR="00000000" w:rsidDel="00000000" w:rsidP="00000000" w:rsidRDefault="00000000" w:rsidRPr="00000000" w14:paraId="0000000E">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відведення  земельної ділянки сільськогосподарського</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призначення в оренду терміном на 7 (сім) років шляхом</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продажу права  оренди на земельних торгах (аукціоні)</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Розглянувши   проект землеустрою щодо  відведення земельної ділянки сільськогосподарського  призначення  в  в оренду на 7 (сім) років шляхом продажу права  оренди  на земельних  торгах (аукціоні) для ведення товарного сільськогосподарського виробництва розробленого   відповідно до рішення Варковицької  сільської ради  від 07.04.2025 року №1641 “Про  визначення  переліку земельних  ділянок  для підготовки лотів для  продажу права оренди на земельних  торгах (аукціоні) та надання дозволу на  виготовлення відповідних  документацій”, керуючись  п.34 ст.26 Закону України  “Про   місцеве  самоврядування в Україні”, ст.12, 83, 93, 122-124, 134-136, 186 Земельного кодексу України, Варковицька  сільська  рада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1.Затвердити  проект землеустрою щодо  відведення земельної  ділянки площею 2,9922га</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кадастровий  номер 5621684700:06:006:0033 в оренду  на 7 (сім) років шляхом продажу права оренди на земельних торгах (аукціоні) для  ведення  товарного сільськогосподарського виробництва (код згідно КВЦПЗ 01.01)   розташованої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Встановити  стартовий  розмір  річної орендної плати за користування земельною ділянкою площею 2,9922га, кадастровий номер 5621684700:06:006:0033 в сумі 2425,91грн. (Дві тисячі чотириста двадцять п’ять гривень дев’яносто одна копійка) за рік, що становить 12% від нормативної грошової оцінки земельної ділянки.</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3.Встановити  крок  торгів в сумі 24,26 грн. (двадцять чотири  гривні двадцять шість копійок), що становить 1,0 % стартового розміру річної орендної  плати за земельну ділянку.</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4.Продати право оренди земельної ділянки сільськогосподарського  призначення на земельних торгах (аукціоні).</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5.За результатами  проведення  земельних торгів укласти договір  оренди землі з переможцем торгів.</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наступтих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Сільський    голова                                                                       Юрій ПАРФЕНЮК</w:t>
      </w:r>
      <w:r w:rsidDel="00000000" w:rsidR="00000000" w:rsidRPr="00000000">
        <w:rPr>
          <w:rtl w:val="0"/>
        </w:rPr>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