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5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Pr>
        <w:drawing>
          <wp:inline distB="0" distT="0" distL="114300" distR="114300">
            <wp:extent cx="708025" cy="914400"/>
            <wp:effectExtent b="0" l="0" r="0" t="0"/>
            <wp:docPr id="103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08025"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ВАРКОВИЦЬКА СІЛЬСЬКА РАДА </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mallCaps w:val="1"/>
          <w:sz w:val="28"/>
          <w:szCs w:val="28"/>
          <w:rtl w:val="0"/>
        </w:rPr>
        <w:t xml:space="preserve">ВОСЬМЕ СКЛИКАННЯ</w:t>
      </w:r>
      <w:r w:rsidDel="00000000" w:rsidR="00000000" w:rsidRPr="00000000">
        <w:rPr>
          <w:rtl w:val="0"/>
        </w:rPr>
      </w:r>
    </w:p>
    <w:p w:rsidR="00000000" w:rsidDel="00000000" w:rsidP="00000000" w:rsidRDefault="00000000" w:rsidRPr="00000000" w14:paraId="00000004">
      <w:pPr>
        <w:spacing w:after="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(шістдесят друга сесія</w:t>
      </w:r>
      <w:r w:rsidDel="00000000" w:rsidR="00000000" w:rsidRPr="00000000">
        <w:rPr>
          <w:rFonts w:ascii="Times New Roman" w:cs="Times New Roman" w:eastAsia="Times New Roman" w:hAnsi="Times New Roman"/>
          <w:smallCaps w:val="1"/>
          <w:sz w:val="24"/>
          <w:szCs w:val="24"/>
          <w:rtl w:val="0"/>
        </w:rPr>
        <w:t xml:space="preserve">)</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mallCaps w:val="1"/>
          <w:sz w:val="24"/>
          <w:szCs w:val="24"/>
          <w:rtl w:val="0"/>
        </w:rPr>
        <w:t xml:space="preserve">РІШЕННЯ</w:t>
      </w:r>
      <w:r w:rsidDel="00000000" w:rsidR="00000000" w:rsidRPr="00000000">
        <w:rPr>
          <w:rtl w:val="0"/>
        </w:rPr>
      </w:r>
    </w:p>
    <w:tbl>
      <w:tblPr>
        <w:tblStyle w:val="Table1"/>
        <w:tblW w:w="9287.0" w:type="dxa"/>
        <w:jc w:val="center"/>
        <w:tblLayout w:type="fixed"/>
        <w:tblLook w:val="0000"/>
      </w:tblPr>
      <w:tblGrid>
        <w:gridCol w:w="3095"/>
        <w:gridCol w:w="3096"/>
        <w:gridCol w:w="3096"/>
        <w:tblGridChange w:id="0">
          <w:tblGrid>
            <w:gridCol w:w="3095"/>
            <w:gridCol w:w="3096"/>
            <w:gridCol w:w="3096"/>
          </w:tblGrid>
        </w:tblGridChange>
      </w:tblGrid>
      <w:tr>
        <w:trPr>
          <w:cantSplit w:val="0"/>
          <w:tblHeader w:val="0"/>
        </w:trPr>
        <w:tc>
          <w:tcPr>
            <w:vAlign w:val="top"/>
          </w:tcPr>
          <w:p w:rsidR="00000000" w:rsidDel="00000000" w:rsidP="00000000" w:rsidRDefault="00000000" w:rsidRPr="00000000" w14:paraId="00000006">
            <w:pPr>
              <w:widowControl w:val="0"/>
              <w:tabs>
                <w:tab w:val="left" w:leader="none" w:pos="4680"/>
                <w:tab w:val="left" w:leader="none" w:pos="6804"/>
              </w:tabs>
              <w:spacing w:after="160" w:lineRule="auto"/>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23 липня  2025року</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
                      <a:graphic>
                        <a:graphicData uri="http://schemas.microsoft.com/office/word/2010/wordprocessingShape">
                          <wps:wsp>
                            <wps:cNvCnPr/>
                            <wps:spPr>
                              <a:xfrm>
                                <a:off x="4450650" y="3780000"/>
                                <a:ext cx="1790700"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5716</wp:posOffset>
                      </wp:positionH>
                      <wp:positionV relativeFrom="paragraph">
                        <wp:posOffset>175261</wp:posOffset>
                      </wp:positionV>
                      <wp:extent cx="1790700" cy="12700"/>
                      <wp:effectExtent b="0" l="0" r="0" t="0"/>
                      <wp:wrapNone/>
                      <wp:docPr id="103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790700" cy="12700"/>
                              </a:xfrm>
                              <a:prstGeom prst="rect"/>
                              <a:ln/>
                            </pic:spPr>
                          </pic:pic>
                        </a:graphicData>
                      </a:graphic>
                    </wp:anchor>
                  </w:drawing>
                </mc:Fallback>
              </mc:AlternateContent>
            </w:r>
          </w:p>
        </w:tc>
        <w:tc>
          <w:tcPr>
            <w:vAlign w:val="top"/>
          </w:tcPr>
          <w:p w:rsidR="00000000" w:rsidDel="00000000" w:rsidP="00000000" w:rsidRDefault="00000000" w:rsidRPr="00000000" w14:paraId="00000007">
            <w:pPr>
              <w:widowControl w:val="0"/>
              <w:tabs>
                <w:tab w:val="left" w:leader="none" w:pos="4680"/>
                <w:tab w:val="left" w:leader="none" w:pos="6804"/>
              </w:tabs>
              <w:spacing w:after="160" w:lineRule="auto"/>
              <w:jc w:val="center"/>
              <w:rPr>
                <w:rFonts w:ascii="Times New Roman" w:cs="Times New Roman" w:eastAsia="Times New Roman" w:hAnsi="Times New Roman"/>
                <w:sz w:val="24"/>
                <w:szCs w:val="24"/>
              </w:rPr>
            </w:pPr>
            <w:r w:rsidDel="00000000" w:rsidR="00000000" w:rsidRPr="00000000">
              <w:rPr>
                <w:rtl w:val="0"/>
              </w:rPr>
            </w:r>
          </w:p>
        </w:tc>
        <w:tc>
          <w:tcPr>
            <w:vAlign w:val="top"/>
          </w:tcPr>
          <w:p w:rsidR="00000000" w:rsidDel="00000000" w:rsidP="00000000" w:rsidRDefault="00000000" w:rsidRPr="00000000" w14:paraId="00000008">
            <w:pPr>
              <w:widowControl w:val="0"/>
              <w:tabs>
                <w:tab w:val="left" w:leader="none" w:pos="4680"/>
                <w:tab w:val="left" w:leader="none" w:pos="6804"/>
              </w:tabs>
              <w:spacing w:after="16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 1718 </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
                      <a:graphic>
                        <a:graphicData uri="http://schemas.microsoft.com/office/word/2010/wordprocessingShape">
                          <wps:wsp>
                            <wps:cNvCnPr/>
                            <wps:spPr>
                              <a:xfrm>
                                <a:off x="4626863" y="3780000"/>
                                <a:ext cx="1438275" cy="0"/>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226695</wp:posOffset>
                      </wp:positionH>
                      <wp:positionV relativeFrom="paragraph">
                        <wp:posOffset>175261</wp:posOffset>
                      </wp:positionV>
                      <wp:extent cx="1438275" cy="12700"/>
                      <wp:effectExtent b="0" l="0" r="0" t="0"/>
                      <wp:wrapNone/>
                      <wp:docPr id="1034"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438275" cy="12700"/>
                              </a:xfrm>
                              <a:prstGeom prst="rect"/>
                              <a:ln/>
                            </pic:spPr>
                          </pic:pic>
                        </a:graphicData>
                      </a:graphic>
                    </wp:anchor>
                  </w:drawing>
                </mc:Fallback>
              </mc:AlternateContent>
            </w:r>
          </w:p>
        </w:tc>
      </w:tr>
    </w:tbl>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 включення земельної ділянки</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 переліку земельних ділянок, що</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підлягають продажу права оренди</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земельних торгах (аукціоні)</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ind w:firstLine="70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Заслухавши інформацію сільського голови щодо включення земельної ділянки до переліку земельних ділянок, що підлягають продажу права оренди на земельних торгах (аукціоні), керуючись ст.12, 93, 122, 134-136 Земельного кодексу України, ст.50 Закону України «Про землеустрій», відповідно до пункту 34 статті 26 Закону України «Про місцеве самоврядування в Україні», сільська рада </w:t>
      </w:r>
    </w:p>
    <w:p w:rsidR="00000000" w:rsidDel="00000000" w:rsidP="00000000" w:rsidRDefault="00000000" w:rsidRPr="00000000" w14:paraId="0000000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И Р І Ш И Л А: </w:t>
      </w:r>
    </w:p>
    <w:p w:rsidR="00000000" w:rsidDel="00000000" w:rsidP="00000000" w:rsidRDefault="00000000" w:rsidRPr="00000000" w14:paraId="00000011">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1.Включити земельну ділянку кадастровий номер 5621687000:12:003:1016, площею 7,3619га, розташовану за межами населеного пункту с.Дядьковичі на території Варковицької сільської ради, за рахунок земель сільськогосподарського призначення комунальної власності Варковицької сільської ради до переліку земельних ділянок, що підлягають продажу права оренди на земельних торгах (аукціоні).   </w:t>
      </w:r>
    </w:p>
    <w:p w:rsidR="00000000" w:rsidDel="00000000" w:rsidP="00000000" w:rsidRDefault="00000000" w:rsidRPr="00000000" w14:paraId="00000013">
      <w:pPr>
        <w:ind w:firstLine="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2.Надати дозвіл на виготовлення проекту із землеустрою щодо відведення в оренду терміном на 25 років земельної ділянки кадастровий 5621687000:12:003:1016 площею 7,3619га., зі зміною цільового призначення із 16.00 на 01.01 для ведення товарного сільськогосподарського виробництва, за рахунок земель запасу сільськогосподарського призначення Варковицької сільської ради шляхом продажу права оренди на земельних торгах (аукціоні).</w:t>
      </w:r>
    </w:p>
    <w:p w:rsidR="00000000" w:rsidDel="00000000" w:rsidP="00000000" w:rsidRDefault="00000000" w:rsidRPr="00000000" w14:paraId="00000014">
      <w:pPr>
        <w:ind w:left="150" w:firstLine="558"/>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3.Контроль за виконанням даного рішення покласти на постійну комісію сільської ради з питань регулювання земельних відносин, розвитку агропромислового комплексу, охорони навколишнього середовища та соціального розвитку села (голова комісії (Ступачук А.). </w:t>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Сільський голова</w:t>
        <w:tab/>
        <w:tab/>
        <w:tab/>
        <w:tab/>
        <w:tab/>
        <w:tab/>
        <w:t xml:space="preserve">                           Юрій ПАРФЕНЮК</w:t>
      </w:r>
    </w:p>
    <w:sectPr>
      <w:pgSz w:h="16838" w:w="11906" w:orient="portrait"/>
      <w:pgMar w:bottom="567" w:top="900" w:left="1418"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Обычный">
    <w:name w:val="Обычный"/>
    <w:next w:val="Обычный"/>
    <w:autoRedefine w:val="0"/>
    <w:hidden w:val="0"/>
    <w:qFormat w:val="0"/>
    <w:pPr>
      <w:suppressAutoHyphens w:val="1"/>
      <w:spacing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character" w:styleId="Основнойшрифтабзаца">
    <w:name w:val="Основной шрифт абзаца"/>
    <w:next w:val="Основнойшрифтабзаца"/>
    <w:autoRedefine w:val="0"/>
    <w:hidden w:val="0"/>
    <w:qFormat w:val="1"/>
    <w:rPr>
      <w:w w:val="100"/>
      <w:position w:val="-1"/>
      <w:effect w:val="none"/>
      <w:vertAlign w:val="baseline"/>
      <w:cs w:val="0"/>
      <w:em w:val="none"/>
      <w:lang/>
    </w:rPr>
  </w:style>
  <w:style w:type="table" w:styleId="Обычнаятаблица">
    <w:name w:val="Обычная таблица"/>
    <w:next w:val="Обычнаятаблица"/>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тсписка">
    <w:name w:val="Нет списка"/>
    <w:next w:val="Нетсписка"/>
    <w:autoRedefine w:val="0"/>
    <w:hidden w:val="0"/>
    <w:qFormat w:val="1"/>
    <w:pPr>
      <w:suppressAutoHyphens w:val="1"/>
      <w:spacing w:line="1" w:lineRule="atLeast"/>
      <w:ind w:leftChars="-1" w:rightChars="0" w:firstLineChars="-1"/>
      <w:textDirection w:val="btLr"/>
      <w:textAlignment w:val="top"/>
      <w:outlineLvl w:val="0"/>
    </w:pPr>
  </w:style>
  <w:style w:type="paragraph" w:styleId="Обычный(веб)">
    <w:name w:val="Обычный (веб)"/>
    <w:basedOn w:val="Обычный"/>
    <w:next w:val="Обычный(веб)"/>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ru-RU" w:val="ru-RU"/>
    </w:rPr>
  </w:style>
  <w:style w:type="paragraph" w:styleId="Текствыноски">
    <w:name w:val="Текст выноски"/>
    <w:basedOn w:val="Обычный"/>
    <w:next w:val="Текствыноски"/>
    <w:autoRedefine w:val="0"/>
    <w:hidden w:val="0"/>
    <w:qFormat w:val="1"/>
    <w:pPr>
      <w:suppressAutoHyphens w:val="1"/>
      <w:spacing w:line="1" w:lineRule="atLeast"/>
      <w:ind w:leftChars="-1" w:rightChars="0" w:firstLineChars="-1"/>
      <w:textDirection w:val="btLr"/>
      <w:textAlignment w:val="top"/>
      <w:outlineLvl w:val="0"/>
    </w:pPr>
    <w:rPr>
      <w:rFonts w:ascii="Tahoma" w:cs="Tahoma" w:eastAsia="Times New Roman" w:hAnsi="Tahoma"/>
      <w:w w:val="100"/>
      <w:position w:val="-1"/>
      <w:sz w:val="16"/>
      <w:szCs w:val="16"/>
      <w:effect w:val="none"/>
      <w:vertAlign w:val="baseline"/>
      <w:cs w:val="0"/>
      <w:em w:val="none"/>
      <w:lang w:bidi="ar-SA" w:eastAsia="ru-RU" w:val="ru-RU"/>
    </w:rPr>
  </w:style>
  <w:style w:type="character" w:styleId="ТекствыноскиЗнак">
    <w:name w:val="Текст выноски Знак"/>
    <w:basedOn w:val="Основнойшрифтабзаца"/>
    <w:next w:val="ТекствыноскиЗнак"/>
    <w:autoRedefine w:val="0"/>
    <w:hidden w:val="0"/>
    <w:qFormat w:val="0"/>
    <w:rPr>
      <w:rFonts w:ascii="Tahoma" w:cs="Tahoma" w:eastAsia="Times New Roman" w:hAnsi="Tahoma"/>
      <w:w w:val="100"/>
      <w:position w:val="-1"/>
      <w:sz w:val="16"/>
      <w:szCs w:val="16"/>
      <w:effect w:val="none"/>
      <w:vertAlign w:val="baseline"/>
      <w:cs w:val="0"/>
      <w:em w:val="none"/>
      <w:lang w:eastAsia="ru-RU"/>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NfNqSL9q2o1/H5tt4fQWSBaHA==">CgMxLjA4AHIhMTVKVXpONGlfUVFRd3BCZFBkeG9Ma0pMQzFiMHM1LXIy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2025-06-24T12:05:00Z</dcterms:created>
  <dc:creator>admin</dc:creator>
</cp:coreProperties>
</file>