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820"/>
          <w:tab w:val="left" w:leader="none" w:pos="7997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</w:t>
        <w:tab/>
        <w:t xml:space="preserve"> </w:t>
      </w:r>
      <w:r w:rsidDel="00000000" w:rsidR="00000000" w:rsidRPr="00000000">
        <w:rPr>
          <w:rFonts w:ascii="Academy" w:cs="Academy" w:eastAsia="Academy" w:hAnsi="Academy"/>
          <w:sz w:val="28"/>
          <w:szCs w:val="28"/>
        </w:rPr>
        <w:drawing>
          <wp:inline distB="0" distT="0" distL="114300" distR="114300">
            <wp:extent cx="428625" cy="609600"/>
            <wp:effectExtent b="0" l="0" r="0" t="0"/>
            <wp:docPr descr="Фото без опису" id="1035" name="image1.png"/>
            <a:graphic>
              <a:graphicData uri="http://schemas.openxmlformats.org/drawingml/2006/picture">
                <pic:pic>
                  <pic:nvPicPr>
                    <pic:cNvPr descr="Фото без опису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4820"/>
          <w:tab w:val="left" w:leader="none" w:pos="7997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(шістдесят третя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 РІШЕННЯ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22 серпня 2025 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1738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дозволу  на  виготовлення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технічної документації  із землеустрою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щодо  інвентаризації земельної ділянки 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 будівлею ФАПУ  в  с.Квітневе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метою  проведення інвентаризації земельних  ділянок, відповідно   до статей 12, 17-2, 79-1 Земельного кодексу України, статей 19, 35, 57 Закону України «Про землеустрій», постанови Кабінету Міністрів України від  05.06.2019 № 476 «Про затвердження Порядку проведення інвентаризації земель та визнання такими, що втратили чинність, деяких постанов Кабінету Міністрів України», з метою реєстрації права комунальної власності на земельну ділянку, керуючись статтями 26, 59 Закону України «Про місцеве самоврядування в Україні» враховуючи та рекомендації постійної комісії з питань, земельних відносин, природокористування, планування території, будівництва, архітектури, охорони пам’яток, історичного  середовища   та благоустрою, сільська  рада керуючись, сільська  рада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1.Надати дозвіл на виготовлення технічної документації із землеустрою щодо інвентаризації земельної ділянки під будівлею  ФАПУ в с. Квітневе по вул. Тиха, 3 на території  Варковицької сільської ради Дубенського району Рівненської області орієнтовною площею 0,05га, несформованої земельної ділянки, відомості про яку відсутні у державному  земельному кадастрі.       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2.Виготовлену технічну документацію із землеустрою щодо інвентаризації земельної ділянки подати на розгляд сесії Варковицької сільської ради для затвердження.                                                                                                                               3.Варковицькій сільській раді фінансування робіт, необхідних для виготовлення технічної документації, вказаної в пункті 1 рішення забезпечити за рахунок бюджетних коштів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4.Контроль  за  виконанням  даного  рішення  покласти  на  постійну  комісію  з  питань земельних відносин, природокористування, планування території, будівництва, архітектури, охорони пам’яток, історичного середовища та благоустрою (Андрій СТУПАЧУК).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Сільський голова </w:t>
        <w:tab/>
        <w:tab/>
        <w:tab/>
        <w:tab/>
        <w:tab/>
        <w:tab/>
        <w:t xml:space="preserve">Юрій ПАРФЕНЮК</w:t>
        <w:tab/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cadem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