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si8zbaw0u0h6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</w:rPr>
        <w:drawing>
          <wp:inline distB="0" distT="0" distL="114300" distR="114300">
            <wp:extent cx="704850" cy="914400"/>
            <wp:effectExtent b="0" l="0" r="0" t="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(шістдесят третя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22 серпня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1753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9">
      <w:pPr>
        <w:tabs>
          <w:tab w:val="left" w:leader="none" w:pos="91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tabs>
          <w:tab w:val="left" w:leader="none" w:pos="91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 затвердження   проекту   землеустрою  щодо</w:t>
      </w:r>
    </w:p>
    <w:p w:rsidR="00000000" w:rsidDel="00000000" w:rsidP="00000000" w:rsidRDefault="00000000" w:rsidRPr="00000000" w14:paraId="0000000B">
      <w:pPr>
        <w:tabs>
          <w:tab w:val="left" w:leader="none" w:pos="91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відведення  земельної ділянки  промисловості ,</w:t>
      </w:r>
    </w:p>
    <w:p w:rsidR="00000000" w:rsidDel="00000000" w:rsidP="00000000" w:rsidRDefault="00000000" w:rsidRPr="00000000" w14:paraId="0000000C">
      <w:pPr>
        <w:tabs>
          <w:tab w:val="left" w:leader="none" w:pos="91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транспорту, електронних  комунікацій, енергетики ,</w:t>
      </w:r>
    </w:p>
    <w:p w:rsidR="00000000" w:rsidDel="00000000" w:rsidP="00000000" w:rsidRDefault="00000000" w:rsidRPr="00000000" w14:paraId="0000000D">
      <w:pPr>
        <w:tabs>
          <w:tab w:val="left" w:leader="none" w:pos="91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оборони та іншого призначення  комунальної власності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оренду терміном на 10 (десять) років шляхом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продажу права  оренди на земельних торгах (аукціоні)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Розглянувши   проект землеустрою щодо  відведення земельної ділянки промисловості, транспорту, електронних комунікацій, енергетики, оборони та іншого призначення комунальної власності  в оренду на 10 (десять) років шляхом продажу права  оренди  на земельних  торгах (аукціоні), для розміщення та експлуатації  основних, підсобних і допоміжних будівель та споруд підприємствами, що пов’язані з користуванням надрами    розробленого   відповідно до рішення Варковицької  сільської ради  від 07.04.2025 року №1642     “ Про  включення   земельної   ділянки до переліку, що підлягають продажу права оренди на земельних торгах (аукціоні) ”, керуючись  п.34 ст.26 Закону України  “Про   місцеве  самоврядування в Україні”, ст.12,83,93,122-124,134-136,186 Земельного кодексу України,  сільська  рада  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ВИРІШИЛА: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1.Затвердити  проект землеустрою щодо  відведення земельної  ділянки площею 0,2000га,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кадастровий  номер 5621680800:08:010:0053 в оренду  на 10 (десять) років шляхом продажу права оренди на земельних торгах (аукціоні) для розміщення та експлуатації  основних, підсобних і допоміжних будівель та споруд підприємствами, що пов’язані з користуванням надрами (код згідно КВЦПЗ 11.01), яка    є розташованою за межами населених пунктів на території  Варковицької  сільської ради  Дубенського  району  Рівненської  області.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Встановити  стартовий  розмір  річної орендної плати за користування земельною ділянкою площею 0,2000га, кадастровий номер 5621680800:08:010:0053 в сумі 38231,22 грн.(тридцять  вісім тисяч  двісті тридцять одна гривня двадцять дві копійки) за рік, що становить 12% від нормативної грошової оцінки земельної ділянки.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3.Встановити  крок  торгів в сумі 382,31 грн. (триста вісімдесят дві гривні тридцять одна копійка), що становить 1,0 % стартового розміру річної орендної  плати за земельну ділянку.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4.Продати право оренди земельної ділянки сільськогосподарського  призначення на земельних торгах (аукціоні).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5.За результатами  проведення  земельних торгів укласти договір  оренди землі з переможцем торгів.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6.Переможцю  земельних торгів, який відмовився від підписання протоколу аукціону, укладення договору оренди земельної ділянки, проведення   розрахунків у повному обсязі відповідно до умов договору і в терміни, визначені чинним законодавством та умовами договору, гарантійний внесок не повертається, а  результати торгів анулюються. До наступних торгів такий переможець не допускається та зобов‘язаний  сплатити неустойку у розмірі  50% від ціни, встановленої за результатами земельних торгів на рахунок Варковицької сільської ради.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7.Контроль  за виконанням цього  рішення 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 та благоустрою (Андрій Ступачук).</w:t>
      </w:r>
    </w:p>
    <w:p w:rsidR="00000000" w:rsidDel="00000000" w:rsidP="00000000" w:rsidRDefault="00000000" w:rsidRPr="00000000" w14:paraId="0000001B">
      <w:pPr>
        <w:spacing w:before="120" w:lineRule="auto"/>
        <w:ind w:right="-2" w:firstLine="36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Сільський    голова                                                                       Юрій ПАРФЕНЮК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BSfAypJRoJpSVx5anEac84Y0KQ==">CgMxLjAyDmguc2k4emJhdzB1MGg2OAByITE1SlV6TjRpX1FRUXdwQmRQZHhvTGtKTEMxYjBzNS1yMg==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