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(шістдесят шоста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 листопада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1807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2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1439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w:t>
        <w:tab/>
        <w:t xml:space="preserve">Варковицька</w:t>
        <w:tab/>
        <w:t xml:space="preserve">  сільська</w:t>
        <w:tab/>
        <w:t xml:space="preserve">рада</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1.Затвердити проект землеустрою щодо відведення земельної ділянки площею 1,0531га., кадастровий номер 5621687000:10:010:0001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w:t>
        <w:tab/>
        <w:t xml:space="preserve">області.</w:t>
        <w:br w:type="textWrapping"/>
        <w:t xml:space="preserve">2.Встановити стартовий розмір річної орендної плати за користування земельною ділянкою площею 1,0531га., кадастровий номер 5621687000:10:010:0001 в сумі 2915,94 грн. (дві тисячі дев’ятсот п’ятнадцять гривень дев’яносто чотири коп..) за рік, що становить 12% від нормативної грошової оцінки земельної</w:t>
        <w:tab/>
        <w:t xml:space="preserve">ділянки.  </w:t>
        <w:br w:type="textWrapping"/>
        <w:t xml:space="preserve">3.Встановити крок торгів в сумі 29,16грн. (двадцять дев’ять гривень шістнадцять копійок), що становить 1,0% стартового розміру річної орендної плати за земельну ділянку.</w:t>
        <w:br w:type="textWrapping"/>
        <w:t xml:space="preserve">4.Продати право оренди земельної ділянки сільськогосподарського призначення на земельних торгах</w:t>
        <w:tab/>
        <w:t xml:space="preserve">(аукціоні).</w:t>
        <w:br w:type="textWrapping"/>
        <w:t xml:space="preserve">5.За результатами проведення земельних торгів укласти договір оренди землі з переможцем торгів.</w:t>
        <w:br w:type="textWrapping"/>
        <w:t xml:space="preserve">6.Переможцю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r>
    </w:p>
    <w:p w:rsidR="00000000" w:rsidDel="00000000" w:rsidP="00000000" w:rsidRDefault="00000000" w:rsidRPr="00000000" w14:paraId="00000010">
      <w:pPr>
        <w:tabs>
          <w:tab w:val="left" w:leader="none" w:pos="32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7.Визнати таким, що втратило чинність рішення сільської ради від 20.06.2025року №1687 «Про затвердження проекту землеустрою щодо відведення земельної ділянки сільськогосподарського призначення в оренду терміном на 7 (сім) років, шляхом продажу права оренди на  земельних торгах (аукціоні)».</w:t>
      </w:r>
    </w:p>
    <w:p w:rsidR="00000000" w:rsidDel="00000000" w:rsidP="00000000" w:rsidRDefault="00000000" w:rsidRPr="00000000" w14:paraId="00000011">
      <w:pPr>
        <w:tabs>
          <w:tab w:val="left" w:leader="none" w:pos="32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t xml:space="preserve">Сільський голова </w:t>
        <w:tab/>
        <w:tab/>
        <w:tab/>
        <w:tab/>
        <w:tab/>
        <w:tab/>
        <w:t xml:space="preserve"> Юрій</w:t>
        <w:tab/>
        <w:t xml:space="preserve">ПАРФЕНЮК</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docdata,docy,v5,13392,baiaagaaboqcaaadhzaaaautmaaaaaaaaaaaaaaaaaaaaaaaaaaaaaaaaaaaaaaaaaaaaaaaaaaaaaaaaaaaaaaaaaaaaaaaaaaaaaaaaaaaaaaaaaaaaaaaaaaaaaaaaaaaaaaaaaaaaaaaaaaaaaaaaaaaaaaaaaaaaaaaaaaaaaaaaaaaaaaaaaaaaaaaaaaaaaaaaaaaaaaaaaaaaaaaaaaaaaaaaaaaaaa">
    <w:name w:val="docdata,docy,v5,13392,baiaagaaboqcaaadhzaaaautmaaaaaaaaaaaaaaaaaaaaaaaaaaaaaaaaaaaaaaaaaaaaaaaaaaaaaaaaaaaaaaaaaaaaaaaaaaaaaaaaaaaaaaaaaaaaaaaaaaaaaaaaaaaaaaaaaaaaaaaaaaaaaaaaaaaaaaaaaaaaaaaaaaaaaaaaaaaaaaaaaaaaaaaaaaaaaaaaaaaaaaaaaaaaaaaaaaaaaaaaaaaaaa"/>
    <w:basedOn w:val="Обычный"/>
    <w:next w:val="docdata,docy,v5,13392,baiaagaaboqcaaadhzaaaautm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k-UA"/>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ВерхнийколонтитулЗнак">
    <w:name w:val="Верхний колонтитул Знак"/>
    <w:basedOn w:val="Основнойшрифтабзаца"/>
    <w:next w:val="ВерхнийколонтитулЗнак"/>
    <w:autoRedefine w:val="0"/>
    <w:hidden w:val="0"/>
    <w:qFormat w:val="0"/>
    <w:rPr>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ижнийколонтитулЗнак">
    <w:name w:val="Нижний колонтитул Знак"/>
    <w:basedOn w:val="Основнойшрифтабзаца"/>
    <w:next w:val="НижнийколонтитулЗнак"/>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7QU6mt0wn5MSIZKOpARAeIIpQ==">CgMxLjA4AHIhMUY5d1M3VnNybTVCXzhGWlhrVlk3SVNrRkhyR3RLc0pf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2025-11-17T13:30:00Z</dcterms:created>
  <dc:creator>user</dc:creator>
</cp:coreProperties>
</file>