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0F4217" w:rsidRDefault="00164AD6" w:rsidP="00164AD6">
      <w:pPr>
        <w:spacing w:after="0" w:line="240" w:lineRule="auto"/>
        <w:jc w:val="center"/>
        <w:rPr>
          <w:rFonts w:ascii="Times New Roman" w:hAnsi="Times New Roman"/>
          <w:b/>
          <w:bCs/>
          <w:sz w:val="24"/>
          <w:szCs w:val="24"/>
          <w:lang w:val="uk-UA"/>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0F4217">
        <w:rPr>
          <w:rFonts w:ascii="Times New Roman" w:hAnsi="Times New Roman"/>
          <w:b/>
          <w:bCs/>
          <w:sz w:val="24"/>
          <w:szCs w:val="24"/>
          <w:lang w:val="uk-UA"/>
        </w:rPr>
        <w:t>32320000-2</w:t>
      </w:r>
      <w:r>
        <w:rPr>
          <w:rFonts w:ascii="Times New Roman" w:hAnsi="Times New Roman"/>
          <w:b/>
          <w:bCs/>
          <w:sz w:val="24"/>
          <w:szCs w:val="24"/>
          <w:lang w:val="uk-UA"/>
        </w:rPr>
        <w:t xml:space="preserve"> – </w:t>
      </w:r>
      <w:r w:rsidR="000F4217">
        <w:rPr>
          <w:rFonts w:ascii="Times New Roman" w:hAnsi="Times New Roman"/>
          <w:b/>
          <w:bCs/>
          <w:sz w:val="24"/>
          <w:szCs w:val="24"/>
          <w:lang w:val="uk-UA"/>
        </w:rPr>
        <w:t>Телевізійне й аудіовізуальне обладнання: НУШ</w:t>
      </w:r>
    </w:p>
    <w:p w:rsidR="000F4217" w:rsidRDefault="000F4217" w:rsidP="00164AD6">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 xml:space="preserve">Комплект мультимедійного обладнання. Тип 3: </w:t>
      </w:r>
    </w:p>
    <w:p w:rsidR="000F4217" w:rsidRDefault="000F4217" w:rsidP="00164AD6">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Інтерактивна панель 65</w:t>
      </w:r>
      <w:r w:rsidRPr="000F4217">
        <w:rPr>
          <w:rFonts w:ascii="Times New Roman" w:hAnsi="Times New Roman"/>
          <w:b/>
          <w:bCs/>
          <w:sz w:val="24"/>
          <w:szCs w:val="24"/>
          <w:lang w:val="uk-UA"/>
        </w:rPr>
        <w:t xml:space="preserve"> </w:t>
      </w:r>
      <w:r>
        <w:rPr>
          <w:rFonts w:ascii="Times New Roman" w:hAnsi="Times New Roman"/>
          <w:b/>
          <w:bCs/>
          <w:sz w:val="24"/>
          <w:szCs w:val="24"/>
          <w:lang w:val="en-US"/>
        </w:rPr>
        <w:t>Promethean</w:t>
      </w:r>
      <w:r w:rsidRPr="000F4217">
        <w:rPr>
          <w:rFonts w:ascii="Times New Roman" w:hAnsi="Times New Roman"/>
          <w:b/>
          <w:bCs/>
          <w:sz w:val="24"/>
          <w:szCs w:val="24"/>
          <w:lang w:val="uk-UA"/>
        </w:rPr>
        <w:t xml:space="preserve"> </w:t>
      </w:r>
      <w:proofErr w:type="spellStart"/>
      <w:r>
        <w:rPr>
          <w:rFonts w:ascii="Times New Roman" w:hAnsi="Times New Roman"/>
          <w:b/>
          <w:bCs/>
          <w:sz w:val="24"/>
          <w:szCs w:val="24"/>
          <w:lang w:val="en-US"/>
        </w:rPr>
        <w:t>Activ</w:t>
      </w:r>
      <w:proofErr w:type="spellEnd"/>
      <w:r w:rsidRPr="000F4217">
        <w:rPr>
          <w:rFonts w:ascii="Times New Roman" w:hAnsi="Times New Roman"/>
          <w:b/>
          <w:bCs/>
          <w:sz w:val="24"/>
          <w:szCs w:val="24"/>
          <w:lang w:val="uk-UA"/>
        </w:rPr>
        <w:t xml:space="preserve"> </w:t>
      </w:r>
      <w:r>
        <w:rPr>
          <w:rFonts w:ascii="Times New Roman" w:hAnsi="Times New Roman"/>
          <w:b/>
          <w:bCs/>
          <w:sz w:val="24"/>
          <w:szCs w:val="24"/>
          <w:lang w:val="en-US"/>
        </w:rPr>
        <w:t>Panel</w:t>
      </w:r>
      <w:r w:rsidRPr="000F4217">
        <w:rPr>
          <w:rFonts w:ascii="Times New Roman" w:hAnsi="Times New Roman"/>
          <w:b/>
          <w:bCs/>
          <w:sz w:val="24"/>
          <w:szCs w:val="24"/>
          <w:lang w:val="uk-UA"/>
        </w:rPr>
        <w:t xml:space="preserve"> </w:t>
      </w:r>
      <w:r>
        <w:rPr>
          <w:rFonts w:ascii="Times New Roman" w:hAnsi="Times New Roman"/>
          <w:b/>
          <w:bCs/>
          <w:sz w:val="24"/>
          <w:szCs w:val="24"/>
          <w:lang w:val="en-US"/>
        </w:rPr>
        <w:t>Plus</w:t>
      </w:r>
      <w:r w:rsidRPr="000F4217">
        <w:rPr>
          <w:rFonts w:ascii="Times New Roman" w:hAnsi="Times New Roman"/>
          <w:b/>
          <w:bCs/>
          <w:sz w:val="24"/>
          <w:szCs w:val="24"/>
          <w:lang w:val="uk-UA"/>
        </w:rPr>
        <w:t xml:space="preserve"> </w:t>
      </w:r>
      <w:r>
        <w:rPr>
          <w:rFonts w:ascii="Times New Roman" w:hAnsi="Times New Roman"/>
          <w:b/>
          <w:bCs/>
          <w:sz w:val="24"/>
          <w:szCs w:val="24"/>
          <w:lang w:val="en-US"/>
        </w:rPr>
        <w:t>LE</w:t>
      </w:r>
      <w:r w:rsidRPr="000F4217">
        <w:rPr>
          <w:rFonts w:ascii="Times New Roman" w:hAnsi="Times New Roman"/>
          <w:b/>
          <w:bCs/>
          <w:sz w:val="24"/>
          <w:szCs w:val="24"/>
          <w:lang w:val="uk-UA"/>
        </w:rPr>
        <w:t xml:space="preserve"> </w:t>
      </w:r>
      <w:r>
        <w:rPr>
          <w:rFonts w:ascii="Times New Roman" w:hAnsi="Times New Roman"/>
          <w:b/>
          <w:bCs/>
          <w:sz w:val="24"/>
          <w:szCs w:val="24"/>
          <w:lang w:val="uk-UA"/>
        </w:rPr>
        <w:t xml:space="preserve">з настінним кріпленням. </w:t>
      </w:r>
    </w:p>
    <w:p w:rsidR="00164AD6" w:rsidRPr="00C82489" w:rsidRDefault="000F4217" w:rsidP="00164AD6">
      <w:pPr>
        <w:spacing w:after="0" w:line="240" w:lineRule="auto"/>
        <w:jc w:val="center"/>
        <w:rPr>
          <w:rFonts w:ascii="Times New Roman" w:hAnsi="Times New Roman"/>
          <w:b/>
          <w:bCs/>
          <w:sz w:val="24"/>
          <w:szCs w:val="24"/>
          <w:lang w:val="uk-UA"/>
        </w:rPr>
      </w:pPr>
      <w:r w:rsidRPr="000F4217">
        <w:rPr>
          <w:rFonts w:ascii="Times New Roman" w:hAnsi="Times New Roman"/>
          <w:b/>
          <w:bCs/>
          <w:sz w:val="24"/>
          <w:szCs w:val="24"/>
          <w:lang w:val="uk-UA"/>
        </w:rPr>
        <w:t xml:space="preserve">Цей крок </w:t>
      </w:r>
      <w:proofErr w:type="spellStart"/>
      <w:r w:rsidRPr="000F4217">
        <w:rPr>
          <w:rFonts w:ascii="Times New Roman" w:hAnsi="Times New Roman"/>
          <w:b/>
          <w:bCs/>
          <w:sz w:val="24"/>
          <w:szCs w:val="24"/>
          <w:lang w:val="uk-UA"/>
        </w:rPr>
        <w:t>співфінансується</w:t>
      </w:r>
      <w:proofErr w:type="spellEnd"/>
      <w:r w:rsidRPr="000F4217">
        <w:rPr>
          <w:rFonts w:ascii="Times New Roman" w:hAnsi="Times New Roman"/>
          <w:b/>
          <w:bCs/>
          <w:sz w:val="24"/>
          <w:szCs w:val="24"/>
          <w:lang w:val="uk-UA"/>
        </w:rPr>
        <w:t xml:space="preserve"> Європейським Союзом — </w:t>
      </w:r>
      <w:proofErr w:type="spellStart"/>
      <w:r w:rsidRPr="000F4217">
        <w:rPr>
          <w:rFonts w:ascii="Times New Roman" w:hAnsi="Times New Roman"/>
          <w:b/>
          <w:bCs/>
          <w:sz w:val="24"/>
          <w:szCs w:val="24"/>
          <w:lang w:val="uk-UA"/>
        </w:rPr>
        <w:t>Ukraine</w:t>
      </w:r>
      <w:proofErr w:type="spellEnd"/>
      <w:r w:rsidRPr="000F4217">
        <w:rPr>
          <w:rFonts w:ascii="Times New Roman" w:hAnsi="Times New Roman"/>
          <w:b/>
          <w:bCs/>
          <w:sz w:val="24"/>
          <w:szCs w:val="24"/>
          <w:lang w:val="uk-UA"/>
        </w:rPr>
        <w:t xml:space="preserve"> </w:t>
      </w:r>
      <w:proofErr w:type="spellStart"/>
      <w:r w:rsidRPr="000F4217">
        <w:rPr>
          <w:rFonts w:ascii="Times New Roman" w:hAnsi="Times New Roman"/>
          <w:b/>
          <w:bCs/>
          <w:sz w:val="24"/>
          <w:szCs w:val="24"/>
          <w:lang w:val="uk-UA"/>
        </w:rPr>
        <w:t>Facility</w:t>
      </w:r>
      <w:proofErr w:type="spellEnd"/>
      <w:r w:rsidRPr="000F4217">
        <w:rPr>
          <w:rFonts w:ascii="Times New Roman" w:hAnsi="Times New Roman"/>
          <w:b/>
          <w:bCs/>
          <w:sz w:val="24"/>
          <w:szCs w:val="24"/>
          <w:lang w:val="uk-UA"/>
        </w:rPr>
        <w:t>.</w:t>
      </w:r>
      <w:r w:rsidR="00164AD6" w:rsidRPr="00C82489">
        <w:rPr>
          <w:rFonts w:ascii="Times New Roman" w:hAnsi="Times New Roman"/>
          <w:b/>
          <w:bCs/>
          <w:sz w:val="24"/>
          <w:szCs w:val="24"/>
          <w:lang w:val="uk-UA"/>
        </w:rPr>
        <w:t xml:space="preserve"> </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w:t>
      </w:r>
      <w:bookmarkStart w:id="0" w:name="_GoBack"/>
      <w:bookmarkEnd w:id="0"/>
      <w:r w:rsidRPr="00FF04B9">
        <w:rPr>
          <w:rFonts w:ascii="Times New Roman" w:hAnsi="Times New Roman"/>
          <w:sz w:val="20"/>
          <w:szCs w:val="20"/>
          <w:lang w:val="uk-UA"/>
        </w:rPr>
        <w:t>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w:t>
      </w:r>
      <w:proofErr w:type="spellStart"/>
      <w:r w:rsidRPr="00C82489">
        <w:rPr>
          <w:rFonts w:ascii="Times New Roman" w:hAnsi="Times New Roman"/>
          <w:sz w:val="24"/>
          <w:szCs w:val="24"/>
          <w:lang w:val="uk-UA"/>
        </w:rPr>
        <w:t>Варковицька</w:t>
      </w:r>
      <w:proofErr w:type="spellEnd"/>
      <w:r w:rsidRPr="00C82489">
        <w:rPr>
          <w:rFonts w:ascii="Times New Roman" w:hAnsi="Times New Roman"/>
          <w:sz w:val="24"/>
          <w:szCs w:val="24"/>
          <w:lang w:val="uk-UA"/>
        </w:rPr>
        <w:t xml:space="preserve"> сільська рада </w:t>
      </w:r>
      <w:r w:rsidRPr="00C82489">
        <w:rPr>
          <w:rFonts w:ascii="Times New Roman" w:hAnsi="Times New Roman"/>
          <w:bCs/>
          <w:sz w:val="24"/>
          <w:szCs w:val="24"/>
          <w:lang w:val="uk-UA"/>
        </w:rPr>
        <w:t xml:space="preserve">35612, вул. Шевченка, 15 с. </w:t>
      </w:r>
      <w:proofErr w:type="spellStart"/>
      <w:r w:rsidRPr="00C82489">
        <w:rPr>
          <w:rFonts w:ascii="Times New Roman" w:hAnsi="Times New Roman"/>
          <w:bCs/>
          <w:sz w:val="24"/>
          <w:szCs w:val="24"/>
          <w:lang w:val="uk-UA"/>
        </w:rPr>
        <w:t>Варковичі</w:t>
      </w:r>
      <w:proofErr w:type="spellEnd"/>
      <w:r w:rsidRPr="00C82489">
        <w:rPr>
          <w:rFonts w:ascii="Times New Roman" w:hAnsi="Times New Roman"/>
          <w:bCs/>
          <w:sz w:val="24"/>
          <w:szCs w:val="24"/>
          <w:lang w:val="uk-UA"/>
        </w:rPr>
        <w:t xml:space="preserve">, </w:t>
      </w:r>
      <w:proofErr w:type="spellStart"/>
      <w:r w:rsidRPr="00C82489">
        <w:rPr>
          <w:rFonts w:ascii="Times New Roman" w:hAnsi="Times New Roman"/>
          <w:bCs/>
          <w:sz w:val="24"/>
          <w:szCs w:val="24"/>
          <w:lang w:val="uk-UA"/>
        </w:rPr>
        <w:t>Дубенський</w:t>
      </w:r>
      <w:proofErr w:type="spellEnd"/>
      <w:r w:rsidRPr="00C82489">
        <w:rPr>
          <w:rFonts w:ascii="Times New Roman" w:hAnsi="Times New Roman"/>
          <w:bCs/>
          <w:sz w:val="24"/>
          <w:szCs w:val="24"/>
          <w:lang w:val="uk-UA"/>
        </w:rPr>
        <w:t xml:space="preserve">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0F4217">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82489">
        <w:rPr>
          <w:rFonts w:ascii="Times New Roman" w:hAnsi="Times New Roman"/>
          <w:sz w:val="24"/>
          <w:szCs w:val="24"/>
          <w:lang w:val="uk-UA"/>
        </w:rPr>
        <w:t xml:space="preserve"> </w:t>
      </w:r>
      <w:r w:rsidR="000F4217" w:rsidRPr="000F4217">
        <w:rPr>
          <w:rFonts w:ascii="Times New Roman" w:hAnsi="Times New Roman"/>
          <w:sz w:val="24"/>
          <w:szCs w:val="24"/>
          <w:lang w:val="uk-UA"/>
        </w:rPr>
        <w:t>Телевізійне й аудіовізуальне обладнання</w:t>
      </w:r>
      <w:r>
        <w:rPr>
          <w:rFonts w:ascii="Times New Roman" w:hAnsi="Times New Roman"/>
          <w:sz w:val="24"/>
          <w:szCs w:val="24"/>
          <w:lang w:val="uk-UA"/>
        </w:rPr>
        <w:t xml:space="preserve"> </w:t>
      </w:r>
      <w:r w:rsidRPr="00C82489">
        <w:rPr>
          <w:rFonts w:ascii="Times New Roman" w:hAnsi="Times New Roman"/>
          <w:sz w:val="24"/>
          <w:szCs w:val="24"/>
          <w:lang w:val="uk-UA"/>
        </w:rPr>
        <w:t xml:space="preserve">(код ДК 021:2015 – </w:t>
      </w:r>
      <w:r w:rsidR="003D332C">
        <w:rPr>
          <w:rFonts w:ascii="Times New Roman" w:hAnsi="Times New Roman"/>
          <w:sz w:val="24"/>
          <w:szCs w:val="24"/>
          <w:lang w:val="uk-UA"/>
        </w:rPr>
        <w:t>3</w:t>
      </w:r>
      <w:r w:rsidR="000F4217">
        <w:rPr>
          <w:rFonts w:ascii="Times New Roman" w:hAnsi="Times New Roman"/>
          <w:sz w:val="24"/>
          <w:szCs w:val="24"/>
          <w:lang w:val="uk-UA"/>
        </w:rPr>
        <w:t>232</w:t>
      </w:r>
      <w:r w:rsidRPr="00C82489">
        <w:rPr>
          <w:rFonts w:ascii="Times New Roman" w:hAnsi="Times New Roman"/>
          <w:sz w:val="24"/>
          <w:szCs w:val="24"/>
          <w:lang w:val="uk-UA"/>
        </w:rPr>
        <w:t>0000-</w:t>
      </w:r>
      <w:r w:rsidR="000F4217">
        <w:rPr>
          <w:rFonts w:ascii="Times New Roman" w:hAnsi="Times New Roman"/>
          <w:sz w:val="24"/>
          <w:szCs w:val="24"/>
          <w:lang w:val="uk-UA"/>
        </w:rPr>
        <w:t>2</w:t>
      </w:r>
      <w:r w:rsidRPr="00C82489">
        <w:rPr>
          <w:rFonts w:ascii="Times New Roman" w:hAnsi="Times New Roman"/>
          <w:sz w:val="24"/>
          <w:szCs w:val="24"/>
          <w:lang w:val="uk-UA"/>
        </w:rPr>
        <w:t xml:space="preserve">): </w:t>
      </w:r>
      <w:r w:rsidR="000F4217" w:rsidRPr="000F4217">
        <w:rPr>
          <w:rFonts w:ascii="Times New Roman" w:hAnsi="Times New Roman"/>
          <w:sz w:val="24"/>
          <w:szCs w:val="24"/>
          <w:lang w:val="uk-UA"/>
        </w:rPr>
        <w:t>НУШ</w:t>
      </w:r>
      <w:r w:rsidR="000F4217">
        <w:rPr>
          <w:rFonts w:ascii="Times New Roman" w:hAnsi="Times New Roman"/>
          <w:sz w:val="24"/>
          <w:szCs w:val="24"/>
          <w:lang w:val="uk-UA"/>
        </w:rPr>
        <w:t xml:space="preserve"> </w:t>
      </w:r>
      <w:r w:rsidR="000F4217" w:rsidRPr="000F4217">
        <w:rPr>
          <w:rFonts w:ascii="Times New Roman" w:hAnsi="Times New Roman"/>
          <w:sz w:val="24"/>
          <w:szCs w:val="24"/>
          <w:lang w:val="uk-UA"/>
        </w:rPr>
        <w:t xml:space="preserve">Комплект мультимедійного обладнання. Тип 3: Інтерактивна панель 65 </w:t>
      </w:r>
      <w:proofErr w:type="spellStart"/>
      <w:r w:rsidR="000F4217" w:rsidRPr="000F4217">
        <w:rPr>
          <w:rFonts w:ascii="Times New Roman" w:hAnsi="Times New Roman"/>
          <w:sz w:val="24"/>
          <w:szCs w:val="24"/>
          <w:lang w:val="uk-UA"/>
        </w:rPr>
        <w:t>Promethean</w:t>
      </w:r>
      <w:proofErr w:type="spellEnd"/>
      <w:r w:rsidR="000F4217" w:rsidRPr="000F4217">
        <w:rPr>
          <w:rFonts w:ascii="Times New Roman" w:hAnsi="Times New Roman"/>
          <w:sz w:val="24"/>
          <w:szCs w:val="24"/>
          <w:lang w:val="uk-UA"/>
        </w:rPr>
        <w:t xml:space="preserve"> </w:t>
      </w:r>
      <w:proofErr w:type="spellStart"/>
      <w:r w:rsidR="000F4217" w:rsidRPr="000F4217">
        <w:rPr>
          <w:rFonts w:ascii="Times New Roman" w:hAnsi="Times New Roman"/>
          <w:sz w:val="24"/>
          <w:szCs w:val="24"/>
          <w:lang w:val="uk-UA"/>
        </w:rPr>
        <w:t>Activ</w:t>
      </w:r>
      <w:proofErr w:type="spellEnd"/>
      <w:r w:rsidR="000F4217" w:rsidRPr="000F4217">
        <w:rPr>
          <w:rFonts w:ascii="Times New Roman" w:hAnsi="Times New Roman"/>
          <w:sz w:val="24"/>
          <w:szCs w:val="24"/>
          <w:lang w:val="uk-UA"/>
        </w:rPr>
        <w:t xml:space="preserve"> </w:t>
      </w:r>
      <w:proofErr w:type="spellStart"/>
      <w:r w:rsidR="000F4217" w:rsidRPr="000F4217">
        <w:rPr>
          <w:rFonts w:ascii="Times New Roman" w:hAnsi="Times New Roman"/>
          <w:sz w:val="24"/>
          <w:szCs w:val="24"/>
          <w:lang w:val="uk-UA"/>
        </w:rPr>
        <w:t>Panel</w:t>
      </w:r>
      <w:proofErr w:type="spellEnd"/>
      <w:r w:rsidR="000F4217" w:rsidRPr="000F4217">
        <w:rPr>
          <w:rFonts w:ascii="Times New Roman" w:hAnsi="Times New Roman"/>
          <w:sz w:val="24"/>
          <w:szCs w:val="24"/>
          <w:lang w:val="uk-UA"/>
        </w:rPr>
        <w:t xml:space="preserve"> </w:t>
      </w:r>
      <w:proofErr w:type="spellStart"/>
      <w:r w:rsidR="000F4217" w:rsidRPr="000F4217">
        <w:rPr>
          <w:rFonts w:ascii="Times New Roman" w:hAnsi="Times New Roman"/>
          <w:sz w:val="24"/>
          <w:szCs w:val="24"/>
          <w:lang w:val="uk-UA"/>
        </w:rPr>
        <w:t>Plus</w:t>
      </w:r>
      <w:proofErr w:type="spellEnd"/>
      <w:r w:rsidR="000F4217" w:rsidRPr="000F4217">
        <w:rPr>
          <w:rFonts w:ascii="Times New Roman" w:hAnsi="Times New Roman"/>
          <w:sz w:val="24"/>
          <w:szCs w:val="24"/>
          <w:lang w:val="uk-UA"/>
        </w:rPr>
        <w:t xml:space="preserve"> LE з настінним кріпленням. Цей крок </w:t>
      </w:r>
      <w:proofErr w:type="spellStart"/>
      <w:r w:rsidR="000F4217" w:rsidRPr="000F4217">
        <w:rPr>
          <w:rFonts w:ascii="Times New Roman" w:hAnsi="Times New Roman"/>
          <w:sz w:val="24"/>
          <w:szCs w:val="24"/>
          <w:lang w:val="uk-UA"/>
        </w:rPr>
        <w:t>співфінансується</w:t>
      </w:r>
      <w:proofErr w:type="spellEnd"/>
      <w:r w:rsidR="000F4217" w:rsidRPr="000F4217">
        <w:rPr>
          <w:rFonts w:ascii="Times New Roman" w:hAnsi="Times New Roman"/>
          <w:sz w:val="24"/>
          <w:szCs w:val="24"/>
          <w:lang w:val="uk-UA"/>
        </w:rPr>
        <w:t xml:space="preserve"> Європейським Союзом — </w:t>
      </w:r>
      <w:proofErr w:type="spellStart"/>
      <w:r w:rsidR="000F4217" w:rsidRPr="000F4217">
        <w:rPr>
          <w:rFonts w:ascii="Times New Roman" w:hAnsi="Times New Roman"/>
          <w:sz w:val="24"/>
          <w:szCs w:val="24"/>
          <w:lang w:val="uk-UA"/>
        </w:rPr>
        <w:t>Ukraine</w:t>
      </w:r>
      <w:proofErr w:type="spellEnd"/>
      <w:r w:rsidR="000F4217" w:rsidRPr="000F4217">
        <w:rPr>
          <w:rFonts w:ascii="Times New Roman" w:hAnsi="Times New Roman"/>
          <w:sz w:val="24"/>
          <w:szCs w:val="24"/>
          <w:lang w:val="uk-UA"/>
        </w:rPr>
        <w:t xml:space="preserve"> </w:t>
      </w:r>
      <w:proofErr w:type="spellStart"/>
      <w:r w:rsidR="000F4217" w:rsidRPr="000F4217">
        <w:rPr>
          <w:rFonts w:ascii="Times New Roman" w:hAnsi="Times New Roman"/>
          <w:sz w:val="24"/>
          <w:szCs w:val="24"/>
          <w:lang w:val="uk-UA"/>
        </w:rPr>
        <w:t>Facility</w:t>
      </w:r>
      <w:proofErr w:type="spellEnd"/>
      <w:r w:rsidR="000F4217" w:rsidRPr="000F4217">
        <w:rPr>
          <w:rFonts w:ascii="Times New Roman" w:hAnsi="Times New Roman"/>
          <w:sz w:val="24"/>
          <w:szCs w:val="24"/>
          <w:lang w:val="uk-UA"/>
        </w:rPr>
        <w:t>.</w:t>
      </w:r>
    </w:p>
    <w:p w:rsidR="00164AD6" w:rsidRPr="00C82489" w:rsidRDefault="00164AD6" w:rsidP="00164AD6">
      <w:pPr>
        <w:spacing w:after="0" w:line="240" w:lineRule="auto"/>
        <w:jc w:val="both"/>
        <w:rPr>
          <w:rFonts w:ascii="Times New Roman" w:hAnsi="Times New Roman"/>
          <w:sz w:val="24"/>
          <w:szCs w:val="24"/>
          <w:lang w:val="uk-UA"/>
        </w:rPr>
      </w:pPr>
    </w:p>
    <w:p w:rsidR="00F806EE" w:rsidRPr="00F806EE" w:rsidRDefault="00164AD6" w:rsidP="00F806EE">
      <w:pPr>
        <w:spacing w:line="240" w:lineRule="atLeast"/>
        <w:jc w:val="both"/>
        <w:rPr>
          <w:rFonts w:ascii="Arial" w:hAnsi="Arial" w:cs="Arial"/>
          <w:color w:val="6D6D6D"/>
          <w:sz w:val="21"/>
          <w:szCs w:val="21"/>
          <w:lang w:val="uk-UA" w:eastAsia="uk-UA"/>
        </w:rPr>
      </w:pPr>
      <w:r w:rsidRPr="00C82489">
        <w:rPr>
          <w:rFonts w:ascii="Times New Roman" w:hAnsi="Times New Roman"/>
          <w:b/>
          <w:sz w:val="24"/>
          <w:szCs w:val="24"/>
          <w:lang w:val="uk-UA"/>
        </w:rPr>
        <w:t>Вид та ідентифікатор процедури закупівлі</w:t>
      </w:r>
      <w:r w:rsidRPr="00C82489">
        <w:rPr>
          <w:rFonts w:ascii="Times New Roman" w:hAnsi="Times New Roman"/>
          <w:b/>
          <w:bCs/>
          <w:sz w:val="24"/>
          <w:szCs w:val="24"/>
          <w:lang w:val="uk-UA"/>
        </w:rPr>
        <w:t xml:space="preserve">: </w:t>
      </w:r>
      <w:r w:rsidRPr="00C82489">
        <w:rPr>
          <w:rFonts w:ascii="Times New Roman" w:hAnsi="Times New Roman"/>
          <w:bCs/>
          <w:sz w:val="24"/>
          <w:szCs w:val="24"/>
          <w:lang w:val="uk-UA"/>
        </w:rPr>
        <w:t>закупівля без використання електронної системи</w:t>
      </w:r>
      <w:r w:rsidRPr="00C82489">
        <w:rPr>
          <w:rFonts w:ascii="Times New Roman" w:hAnsi="Times New Roman"/>
          <w:sz w:val="24"/>
          <w:szCs w:val="24"/>
          <w:lang w:val="uk-UA"/>
        </w:rPr>
        <w:t>, UA-202</w:t>
      </w:r>
      <w:r w:rsidR="00842D81">
        <w:rPr>
          <w:rFonts w:ascii="Times New Roman" w:hAnsi="Times New Roman"/>
          <w:sz w:val="24"/>
          <w:szCs w:val="24"/>
          <w:lang w:val="uk-UA"/>
        </w:rPr>
        <w:t>5</w:t>
      </w:r>
      <w:r w:rsidRPr="00C82489">
        <w:rPr>
          <w:rFonts w:ascii="Times New Roman" w:hAnsi="Times New Roman"/>
          <w:sz w:val="24"/>
          <w:szCs w:val="24"/>
          <w:lang w:val="uk-UA"/>
        </w:rPr>
        <w:t>-1</w:t>
      </w:r>
      <w:r w:rsidR="00842D81">
        <w:rPr>
          <w:rFonts w:ascii="Times New Roman" w:hAnsi="Times New Roman"/>
          <w:sz w:val="24"/>
          <w:szCs w:val="24"/>
          <w:lang w:val="uk-UA"/>
        </w:rPr>
        <w:t>0-</w:t>
      </w:r>
      <w:r w:rsidR="004129D6">
        <w:rPr>
          <w:rFonts w:ascii="Times New Roman" w:hAnsi="Times New Roman"/>
          <w:sz w:val="24"/>
          <w:szCs w:val="24"/>
          <w:lang w:val="uk-UA"/>
        </w:rPr>
        <w:t>0</w:t>
      </w:r>
      <w:r w:rsidR="00842D81">
        <w:rPr>
          <w:rFonts w:ascii="Times New Roman" w:hAnsi="Times New Roman"/>
          <w:sz w:val="24"/>
          <w:szCs w:val="24"/>
          <w:lang w:val="uk-UA"/>
        </w:rPr>
        <w:t>7</w:t>
      </w:r>
      <w:r w:rsidR="004129D6">
        <w:rPr>
          <w:rFonts w:ascii="Times New Roman" w:hAnsi="Times New Roman"/>
          <w:sz w:val="24"/>
          <w:szCs w:val="24"/>
          <w:lang w:val="uk-UA"/>
        </w:rPr>
        <w:t>-0</w:t>
      </w:r>
      <w:r w:rsidR="00F806EE">
        <w:rPr>
          <w:rFonts w:ascii="Times New Roman" w:hAnsi="Times New Roman"/>
          <w:sz w:val="24"/>
          <w:szCs w:val="24"/>
          <w:lang w:val="uk-UA"/>
        </w:rPr>
        <w:t>11465-а.</w:t>
      </w:r>
    </w:p>
    <w:p w:rsidR="002379A4" w:rsidRDefault="00164AD6" w:rsidP="00164AD6">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842D81">
        <w:rPr>
          <w:rFonts w:ascii="Times New Roman" w:hAnsi="Times New Roman"/>
          <w:bCs/>
          <w:sz w:val="24"/>
          <w:szCs w:val="24"/>
          <w:lang w:val="uk-UA"/>
        </w:rPr>
        <w:t>7990</w:t>
      </w:r>
      <w:r w:rsidR="000D211D" w:rsidRPr="000D211D">
        <w:rPr>
          <w:rFonts w:ascii="Times New Roman" w:hAnsi="Times New Roman"/>
          <w:bCs/>
          <w:sz w:val="24"/>
          <w:szCs w:val="24"/>
          <w:lang w:val="uk-UA"/>
        </w:rPr>
        <w:t>0,00</w:t>
      </w:r>
      <w:r w:rsidR="000D211D">
        <w:rPr>
          <w:rFonts w:ascii="Times New Roman" w:hAnsi="Times New Roman"/>
          <w:bCs/>
          <w:sz w:val="24"/>
          <w:szCs w:val="24"/>
          <w:lang w:val="uk-UA"/>
        </w:rPr>
        <w:t xml:space="preserve"> грн. </w:t>
      </w:r>
      <w:r w:rsidR="00842D81">
        <w:rPr>
          <w:rFonts w:ascii="Times New Roman" w:hAnsi="Times New Roman"/>
          <w:bCs/>
          <w:sz w:val="24"/>
          <w:szCs w:val="24"/>
          <w:lang w:val="uk-UA"/>
        </w:rPr>
        <w:t>(сімдесят дев’ять тисяч дев’ятсот гривень 00 коп.)</w:t>
      </w:r>
    </w:p>
    <w:p w:rsidR="0066380C" w:rsidRDefault="0066380C" w:rsidP="001A6156">
      <w:pPr>
        <w:spacing w:after="0" w:line="240" w:lineRule="auto"/>
        <w:ind w:firstLine="567"/>
        <w:jc w:val="both"/>
        <w:rPr>
          <w:rFonts w:ascii="Times New Roman" w:hAnsi="Times New Roman"/>
          <w:bCs/>
          <w:sz w:val="24"/>
          <w:szCs w:val="24"/>
          <w:lang w:val="uk-UA"/>
        </w:rPr>
      </w:pPr>
      <w:r w:rsidRPr="0066380C">
        <w:rPr>
          <w:rFonts w:ascii="Times New Roman" w:hAnsi="Times New Roman"/>
          <w:bCs/>
          <w:sz w:val="24"/>
          <w:szCs w:val="24"/>
          <w:lang w:val="uk-UA"/>
        </w:rPr>
        <w:t>Закупівля</w:t>
      </w:r>
      <w:r>
        <w:rPr>
          <w:rFonts w:ascii="Times New Roman" w:hAnsi="Times New Roman"/>
          <w:bCs/>
          <w:sz w:val="24"/>
          <w:szCs w:val="24"/>
          <w:lang w:val="uk-UA"/>
        </w:rPr>
        <w:t xml:space="preserve"> здійснюється</w:t>
      </w:r>
      <w:r w:rsidRPr="0066380C">
        <w:rPr>
          <w:rFonts w:ascii="Times New Roman" w:hAnsi="Times New Roman"/>
          <w:bCs/>
          <w:sz w:val="24"/>
          <w:szCs w:val="24"/>
          <w:lang w:val="uk-UA"/>
        </w:rPr>
        <w:t xml:space="preserve"> згідно Постанови Кабінету Міністрів України від 31 грудня 2024 р. № 1554 «Порядок та умови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Фінансування проводиться Європейським Союзом (кошти державного бюджету) та здійснюється завдяки коштам Європейського Союзу в межах Рамкової угоди між Україною та Європейським Союзом щодо спеціалізованих механізмів реалізації фінансування союзу для України згідно з інструментом </w:t>
      </w:r>
      <w:proofErr w:type="spellStart"/>
      <w:r w:rsidRPr="0066380C">
        <w:rPr>
          <w:rFonts w:ascii="Times New Roman" w:hAnsi="Times New Roman"/>
          <w:bCs/>
          <w:sz w:val="24"/>
          <w:szCs w:val="24"/>
          <w:lang w:val="uk-UA"/>
        </w:rPr>
        <w:t>Ukraine</w:t>
      </w:r>
      <w:proofErr w:type="spellEnd"/>
      <w:r w:rsidRPr="0066380C">
        <w:rPr>
          <w:rFonts w:ascii="Times New Roman" w:hAnsi="Times New Roman"/>
          <w:bCs/>
          <w:sz w:val="24"/>
          <w:szCs w:val="24"/>
          <w:lang w:val="uk-UA"/>
        </w:rPr>
        <w:t xml:space="preserve"> </w:t>
      </w:r>
      <w:proofErr w:type="spellStart"/>
      <w:r w:rsidRPr="0066380C">
        <w:rPr>
          <w:rFonts w:ascii="Times New Roman" w:hAnsi="Times New Roman"/>
          <w:bCs/>
          <w:sz w:val="24"/>
          <w:szCs w:val="24"/>
          <w:lang w:val="uk-UA"/>
        </w:rPr>
        <w:t>Facility</w:t>
      </w:r>
      <w:proofErr w:type="spellEnd"/>
      <w:r w:rsidRPr="0066380C">
        <w:rPr>
          <w:rFonts w:ascii="Times New Roman" w:hAnsi="Times New Roman"/>
          <w:bCs/>
          <w:sz w:val="24"/>
          <w:szCs w:val="24"/>
          <w:lang w:val="uk-UA"/>
        </w:rPr>
        <w:t xml:space="preserve"> від 21.05.2024, що ратифікована Законом України від 06.06.2024 №3786-IX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66380C">
        <w:rPr>
          <w:rFonts w:ascii="Times New Roman" w:hAnsi="Times New Roman"/>
          <w:bCs/>
          <w:sz w:val="24"/>
          <w:szCs w:val="24"/>
          <w:lang w:val="uk-UA"/>
        </w:rPr>
        <w:t>Ukraine</w:t>
      </w:r>
      <w:proofErr w:type="spellEnd"/>
      <w:r w:rsidRPr="0066380C">
        <w:rPr>
          <w:rFonts w:ascii="Times New Roman" w:hAnsi="Times New Roman"/>
          <w:bCs/>
          <w:sz w:val="24"/>
          <w:szCs w:val="24"/>
          <w:lang w:val="uk-UA"/>
        </w:rPr>
        <w:t xml:space="preserve"> </w:t>
      </w:r>
      <w:proofErr w:type="spellStart"/>
      <w:r w:rsidRPr="0066380C">
        <w:rPr>
          <w:rFonts w:ascii="Times New Roman" w:hAnsi="Times New Roman"/>
          <w:bCs/>
          <w:sz w:val="24"/>
          <w:szCs w:val="24"/>
          <w:lang w:val="uk-UA"/>
        </w:rPr>
        <w:t>Facility</w:t>
      </w:r>
      <w:proofErr w:type="spellEnd"/>
      <w:r w:rsidRPr="0066380C">
        <w:rPr>
          <w:rFonts w:ascii="Times New Roman" w:hAnsi="Times New Roman"/>
          <w:bCs/>
          <w:sz w:val="24"/>
          <w:szCs w:val="24"/>
          <w:lang w:val="uk-UA"/>
        </w:rPr>
        <w:t xml:space="preserve">» на умовах </w:t>
      </w:r>
      <w:proofErr w:type="spellStart"/>
      <w:r w:rsidRPr="0066380C">
        <w:rPr>
          <w:rFonts w:ascii="Times New Roman" w:hAnsi="Times New Roman"/>
          <w:bCs/>
          <w:sz w:val="24"/>
          <w:szCs w:val="24"/>
          <w:lang w:val="uk-UA"/>
        </w:rPr>
        <w:t>співфінансування</w:t>
      </w:r>
      <w:proofErr w:type="spellEnd"/>
      <w:r w:rsidRPr="0066380C">
        <w:rPr>
          <w:rFonts w:ascii="Times New Roman" w:hAnsi="Times New Roman"/>
          <w:bCs/>
          <w:sz w:val="24"/>
          <w:szCs w:val="24"/>
          <w:lang w:val="uk-UA"/>
        </w:rPr>
        <w:t xml:space="preserve"> за рахунок коштів місцевого бюджету.</w:t>
      </w:r>
      <w:r w:rsidR="001A6156">
        <w:rPr>
          <w:rFonts w:ascii="Times New Roman" w:hAnsi="Times New Roman"/>
          <w:bCs/>
          <w:sz w:val="24"/>
          <w:szCs w:val="24"/>
          <w:lang w:val="uk-UA"/>
        </w:rPr>
        <w:t xml:space="preserve"> </w:t>
      </w:r>
    </w:p>
    <w:p w:rsidR="001A6156" w:rsidRPr="001A6156" w:rsidRDefault="001A6156" w:rsidP="001A6156">
      <w:pPr>
        <w:spacing w:after="0" w:line="240" w:lineRule="auto"/>
        <w:ind w:firstLine="567"/>
        <w:jc w:val="both"/>
        <w:rPr>
          <w:rFonts w:ascii="Times New Roman" w:eastAsia="Calibri" w:hAnsi="Times New Roman"/>
          <w:color w:val="FF0000"/>
          <w:sz w:val="24"/>
          <w:szCs w:val="24"/>
          <w:lang w:val="uk-UA"/>
        </w:rPr>
      </w:pPr>
      <w:r w:rsidRPr="001A6156">
        <w:rPr>
          <w:rFonts w:ascii="Times New Roman" w:eastAsia="Calibri" w:hAnsi="Times New Roman"/>
          <w:sz w:val="24"/>
          <w:szCs w:val="24"/>
          <w:lang w:val="uk-UA"/>
        </w:rPr>
        <w:t xml:space="preserve">Очікувана вартість предмета закупівлі визначена </w:t>
      </w:r>
      <w:r>
        <w:rPr>
          <w:rFonts w:ascii="Times New Roman" w:eastAsia="Calibri" w:hAnsi="Times New Roman"/>
          <w:sz w:val="24"/>
          <w:szCs w:val="24"/>
          <w:lang w:val="uk-UA"/>
        </w:rPr>
        <w:t xml:space="preserve">відповідно до </w:t>
      </w:r>
      <w:r w:rsidRPr="001A6156">
        <w:rPr>
          <w:rFonts w:ascii="Times New Roman" w:eastAsia="Calibri" w:hAnsi="Times New Roman"/>
          <w:sz w:val="24"/>
          <w:szCs w:val="24"/>
          <w:lang w:val="uk-UA"/>
        </w:rPr>
        <w:t xml:space="preserve">Примірної методики визначення очікуваної вартості предмета закупівлі, затвердженого наказом </w:t>
      </w:r>
      <w:r w:rsidRPr="001A6156">
        <w:rPr>
          <w:rFonts w:ascii="Times New Roman" w:eastAsia="Calibri" w:hAnsi="Times New Roman"/>
          <w:sz w:val="24"/>
          <w:szCs w:val="24"/>
          <w:lang w:val="uk-UA"/>
        </w:rPr>
        <w:t xml:space="preserve">Мінекономіки України від 18.02.2020 № 275 із змінами. </w:t>
      </w:r>
    </w:p>
    <w:p w:rsidR="001A6156" w:rsidRPr="000F161B" w:rsidRDefault="001A6156" w:rsidP="001A6156">
      <w:pPr>
        <w:spacing w:after="0" w:line="240" w:lineRule="auto"/>
        <w:ind w:firstLine="567"/>
        <w:jc w:val="both"/>
        <w:rPr>
          <w:rFonts w:ascii="Times New Roman" w:hAnsi="Times New Roman"/>
          <w:bCs/>
          <w:sz w:val="24"/>
          <w:szCs w:val="24"/>
          <w:lang w:val="uk-UA"/>
        </w:rPr>
      </w:pPr>
      <w:r w:rsidRPr="009A037A">
        <w:rPr>
          <w:rFonts w:ascii="Times New Roman" w:eastAsia="Calibri" w:hAnsi="Times New Roman"/>
          <w:sz w:val="24"/>
          <w:szCs w:val="24"/>
          <w:lang w:val="uk-UA"/>
        </w:rPr>
        <w:t xml:space="preserve">При </w:t>
      </w:r>
      <w:r w:rsidRPr="000F161B">
        <w:rPr>
          <w:rFonts w:ascii="Times New Roman" w:eastAsia="Calibri" w:hAnsi="Times New Roman"/>
          <w:sz w:val="24"/>
          <w:szCs w:val="24"/>
          <w:lang w:val="uk-UA"/>
        </w:rPr>
        <w:t xml:space="preserve">визначенні очікуваної вартості закупівлі </w:t>
      </w:r>
      <w:r w:rsidR="000F161B" w:rsidRPr="000F161B">
        <w:rPr>
          <w:rFonts w:ascii="Times New Roman" w:hAnsi="Times New Roman"/>
          <w:color w:val="000000"/>
          <w:sz w:val="24"/>
          <w:szCs w:val="24"/>
          <w:lang w:val="uk-UA" w:eastAsia="uk-UA" w:bidi="uk-UA"/>
        </w:rPr>
        <w:t>Замовником проведено аналіз ринку з метою визначення очікуваної вартості закупівлі інтерактивних панелей у рамках реалізації Концепції Нової української школи.</w:t>
      </w:r>
      <w:r w:rsidR="000F161B" w:rsidRPr="000F161B">
        <w:rPr>
          <w:rFonts w:ascii="Times New Roman" w:hAnsi="Times New Roman"/>
          <w:color w:val="000000"/>
          <w:sz w:val="24"/>
          <w:szCs w:val="24"/>
          <w:lang w:val="uk-UA" w:eastAsia="uk-UA" w:bidi="uk-UA"/>
        </w:rPr>
        <w:t xml:space="preserve"> В</w:t>
      </w:r>
      <w:r w:rsidRPr="000F161B">
        <w:rPr>
          <w:rFonts w:ascii="Times New Roman" w:eastAsia="Calibri" w:hAnsi="Times New Roman"/>
          <w:sz w:val="24"/>
          <w:szCs w:val="24"/>
          <w:lang w:val="uk-UA"/>
        </w:rPr>
        <w:t xml:space="preserve">раховувалась інформація про ціни, що містяться в мережі Інтернет у відкритому доступі та </w:t>
      </w:r>
      <w:r w:rsidRPr="000F161B">
        <w:rPr>
          <w:rFonts w:ascii="Times New Roman" w:hAnsi="Times New Roman"/>
          <w:sz w:val="24"/>
          <w:szCs w:val="24"/>
          <w:lang w:val="uk-UA"/>
        </w:rPr>
        <w:t xml:space="preserve">методом моніторингу ринкових цін, аналізу закупівель торгів на порталі </w:t>
      </w:r>
      <w:proofErr w:type="spellStart"/>
      <w:r w:rsidRPr="000F161B">
        <w:rPr>
          <w:rFonts w:ascii="Times New Roman" w:hAnsi="Times New Roman"/>
          <w:sz w:val="24"/>
          <w:szCs w:val="24"/>
          <w:lang w:val="en-US"/>
        </w:rPr>
        <w:t>ProZorro</w:t>
      </w:r>
      <w:proofErr w:type="spellEnd"/>
      <w:r w:rsidR="000F161B" w:rsidRPr="000F161B">
        <w:rPr>
          <w:rFonts w:ascii="Times New Roman" w:hAnsi="Times New Roman"/>
          <w:sz w:val="24"/>
          <w:szCs w:val="24"/>
          <w:lang w:val="uk-UA"/>
        </w:rPr>
        <w:t>.</w:t>
      </w:r>
      <w:r w:rsidRPr="000F161B">
        <w:rPr>
          <w:rFonts w:ascii="Times New Roman" w:hAnsi="Times New Roman"/>
          <w:sz w:val="24"/>
          <w:szCs w:val="24"/>
          <w:lang w:val="uk-UA"/>
        </w:rPr>
        <w:t xml:space="preserve"> </w:t>
      </w:r>
      <w:r w:rsidR="000F161B" w:rsidRPr="000F161B">
        <w:rPr>
          <w:rFonts w:ascii="Times New Roman" w:hAnsi="Times New Roman"/>
          <w:sz w:val="24"/>
          <w:szCs w:val="24"/>
          <w:lang w:val="uk-UA"/>
        </w:rPr>
        <w:t xml:space="preserve">А також аналізувалися комерційні пропозиції від офіційних постачальників відповідного обладнання та публічні </w:t>
      </w:r>
      <w:proofErr w:type="spellStart"/>
      <w:r w:rsidR="000F161B" w:rsidRPr="000F161B">
        <w:rPr>
          <w:rFonts w:ascii="Times New Roman" w:hAnsi="Times New Roman"/>
          <w:sz w:val="24"/>
          <w:szCs w:val="24"/>
          <w:lang w:val="uk-UA"/>
        </w:rPr>
        <w:t>прайс-листи</w:t>
      </w:r>
      <w:proofErr w:type="spellEnd"/>
      <w:r w:rsidR="000F161B" w:rsidRPr="000F161B">
        <w:rPr>
          <w:rFonts w:ascii="Times New Roman" w:hAnsi="Times New Roman"/>
          <w:sz w:val="24"/>
          <w:szCs w:val="24"/>
          <w:lang w:val="uk-UA"/>
        </w:rPr>
        <w:t xml:space="preserve"> офіційних дистриб’юторів з урахуванням доставки та базової інсталяції. </w:t>
      </w:r>
    </w:p>
    <w:p w:rsidR="000F4217" w:rsidRPr="000F161B" w:rsidRDefault="000F4217" w:rsidP="00164AD6">
      <w:pPr>
        <w:spacing w:after="0" w:line="240" w:lineRule="auto"/>
        <w:jc w:val="both"/>
        <w:rPr>
          <w:rFonts w:ascii="Times New Roman" w:hAnsi="Times New Roman"/>
          <w:bCs/>
          <w:sz w:val="24"/>
          <w:szCs w:val="24"/>
          <w:lang w:val="uk-UA"/>
        </w:rPr>
      </w:pPr>
    </w:p>
    <w:p w:rsidR="00164AD6" w:rsidRDefault="00164AD6" w:rsidP="00B073E0">
      <w:pPr>
        <w:spacing w:after="0" w:line="240" w:lineRule="auto"/>
        <w:jc w:val="both"/>
        <w:rPr>
          <w:rFonts w:ascii="Times New Roman" w:hAnsi="Times New Roman"/>
          <w:bCs/>
          <w:sz w:val="24"/>
          <w:szCs w:val="24"/>
          <w:lang w:val="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0F161B">
        <w:rPr>
          <w:rFonts w:ascii="Times New Roman" w:hAnsi="Times New Roman"/>
          <w:bCs/>
          <w:sz w:val="24"/>
          <w:szCs w:val="24"/>
          <w:lang w:val="uk-UA"/>
        </w:rPr>
        <w:t>79</w:t>
      </w:r>
      <w:r w:rsidR="000F161B">
        <w:rPr>
          <w:rFonts w:ascii="Times New Roman" w:hAnsi="Times New Roman"/>
          <w:bCs/>
          <w:sz w:val="24"/>
          <w:szCs w:val="24"/>
          <w:lang w:val="uk-UA"/>
        </w:rPr>
        <w:t xml:space="preserve"> </w:t>
      </w:r>
      <w:r w:rsidR="000F161B">
        <w:rPr>
          <w:rFonts w:ascii="Times New Roman" w:hAnsi="Times New Roman"/>
          <w:bCs/>
          <w:sz w:val="24"/>
          <w:szCs w:val="24"/>
          <w:lang w:val="uk-UA"/>
        </w:rPr>
        <w:t>90</w:t>
      </w:r>
      <w:r w:rsidR="000F161B" w:rsidRPr="000D211D">
        <w:rPr>
          <w:rFonts w:ascii="Times New Roman" w:hAnsi="Times New Roman"/>
          <w:bCs/>
          <w:sz w:val="24"/>
          <w:szCs w:val="24"/>
          <w:lang w:val="uk-UA"/>
        </w:rPr>
        <w:t>0,00</w:t>
      </w:r>
      <w:r w:rsidR="000F161B">
        <w:rPr>
          <w:rFonts w:ascii="Times New Roman" w:hAnsi="Times New Roman"/>
          <w:bCs/>
          <w:sz w:val="24"/>
          <w:szCs w:val="24"/>
          <w:lang w:val="uk-UA"/>
        </w:rPr>
        <w:t xml:space="preserve"> грн. (сімдесят дев’ять тисяч дев’ятсот гривень 00 коп.)</w:t>
      </w:r>
      <w:r w:rsidR="000F161B">
        <w:rPr>
          <w:rFonts w:ascii="Times New Roman" w:hAnsi="Times New Roman"/>
          <w:bCs/>
          <w:sz w:val="24"/>
          <w:szCs w:val="24"/>
          <w:lang w:val="uk-UA"/>
        </w:rPr>
        <w:t>.</w:t>
      </w:r>
      <w:r w:rsidR="00B073E0">
        <w:rPr>
          <w:rFonts w:ascii="Times New Roman" w:hAnsi="Times New Roman"/>
          <w:bCs/>
          <w:sz w:val="24"/>
          <w:szCs w:val="24"/>
          <w:lang w:val="uk-UA"/>
        </w:rPr>
        <w:t xml:space="preserve"> </w:t>
      </w:r>
      <w:r w:rsidR="00B073E0" w:rsidRPr="0049349F">
        <w:rPr>
          <w:rFonts w:ascii="Times New Roman" w:hAnsi="Times New Roman"/>
          <w:bCs/>
          <w:sz w:val="24"/>
          <w:szCs w:val="24"/>
          <w:lang w:val="uk-UA" w:eastAsia="uk-UA"/>
        </w:rPr>
        <w:t xml:space="preserve">Розмір бюджетного призначення визначений відповідно до </w:t>
      </w:r>
      <w:r w:rsidR="00CA0A57">
        <w:rPr>
          <w:rFonts w:ascii="Times New Roman" w:hAnsi="Times New Roman"/>
          <w:bCs/>
          <w:sz w:val="24"/>
          <w:szCs w:val="24"/>
          <w:lang w:val="uk-UA" w:eastAsia="uk-UA"/>
        </w:rPr>
        <w:t xml:space="preserve">розподілу субвенцій з </w:t>
      </w:r>
      <w:r w:rsidR="00CA0A57">
        <w:rPr>
          <w:rFonts w:ascii="Times New Roman" w:hAnsi="Times New Roman"/>
          <w:bCs/>
          <w:sz w:val="24"/>
          <w:szCs w:val="24"/>
          <w:lang w:val="uk-UA" w:eastAsia="uk-UA"/>
        </w:rPr>
        <w:lastRenderedPageBreak/>
        <w:t>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у 2025</w:t>
      </w:r>
      <w:r w:rsidR="00B073E0" w:rsidRPr="0049349F">
        <w:rPr>
          <w:rFonts w:ascii="Times New Roman" w:hAnsi="Times New Roman"/>
          <w:bCs/>
          <w:sz w:val="24"/>
          <w:szCs w:val="24"/>
          <w:lang w:val="uk-UA" w:eastAsia="uk-UA"/>
        </w:rPr>
        <w:t xml:space="preserve"> році</w:t>
      </w:r>
      <w:r w:rsidR="00CA0A57" w:rsidRPr="00CA0A57">
        <w:rPr>
          <w:rFonts w:ascii="Times New Roman" w:hAnsi="Times New Roman"/>
          <w:iCs/>
          <w:sz w:val="24"/>
          <w:szCs w:val="24"/>
          <w:lang w:val="uk-UA"/>
        </w:rPr>
        <w:t xml:space="preserve"> </w:t>
      </w:r>
      <w:r w:rsidR="00CC2D1C">
        <w:rPr>
          <w:rFonts w:ascii="Times New Roman" w:hAnsi="Times New Roman"/>
          <w:iCs/>
          <w:sz w:val="24"/>
          <w:szCs w:val="24"/>
          <w:lang w:val="uk-UA"/>
        </w:rPr>
        <w:t>та</w:t>
      </w:r>
      <w:r w:rsidR="00CA0A57" w:rsidRPr="00500EAB">
        <w:rPr>
          <w:rFonts w:ascii="Times New Roman" w:hAnsi="Times New Roman"/>
          <w:iCs/>
          <w:sz w:val="24"/>
          <w:szCs w:val="24"/>
          <w:lang w:val="uk-UA"/>
        </w:rPr>
        <w:t xml:space="preserve"> відповідно до рішення се</w:t>
      </w:r>
      <w:r w:rsidR="00CA0A57">
        <w:rPr>
          <w:rFonts w:ascii="Times New Roman" w:hAnsi="Times New Roman"/>
          <w:iCs/>
          <w:sz w:val="24"/>
          <w:szCs w:val="24"/>
          <w:lang w:val="uk-UA"/>
        </w:rPr>
        <w:t xml:space="preserve">сії </w:t>
      </w:r>
      <w:proofErr w:type="spellStart"/>
      <w:r w:rsidR="00CA0A57">
        <w:rPr>
          <w:rFonts w:ascii="Times New Roman" w:hAnsi="Times New Roman"/>
          <w:iCs/>
          <w:sz w:val="24"/>
          <w:szCs w:val="24"/>
          <w:lang w:val="uk-UA"/>
        </w:rPr>
        <w:t>Варковицької</w:t>
      </w:r>
      <w:proofErr w:type="spellEnd"/>
      <w:r w:rsidR="00CA0A57">
        <w:rPr>
          <w:rFonts w:ascii="Times New Roman" w:hAnsi="Times New Roman"/>
          <w:iCs/>
          <w:sz w:val="24"/>
          <w:szCs w:val="24"/>
          <w:lang w:val="uk-UA"/>
        </w:rPr>
        <w:t xml:space="preserve"> сільської ради </w:t>
      </w:r>
      <w:r w:rsidR="00CA0A57">
        <w:rPr>
          <w:rFonts w:ascii="Times New Roman" w:hAnsi="Times New Roman"/>
          <w:bCs/>
          <w:sz w:val="24"/>
          <w:szCs w:val="24"/>
          <w:lang w:val="uk-UA" w:eastAsia="uk-UA"/>
        </w:rPr>
        <w:t>№ 1</w:t>
      </w:r>
      <w:r w:rsidR="00CA0A57">
        <w:rPr>
          <w:rFonts w:ascii="Times New Roman" w:hAnsi="Times New Roman"/>
          <w:bCs/>
          <w:sz w:val="24"/>
          <w:szCs w:val="24"/>
          <w:lang w:val="uk-UA" w:eastAsia="uk-UA"/>
        </w:rPr>
        <w:t>565</w:t>
      </w:r>
      <w:r w:rsidR="00CA0A57" w:rsidRPr="005358D2">
        <w:rPr>
          <w:rFonts w:ascii="Times New Roman" w:hAnsi="Times New Roman"/>
          <w:bCs/>
          <w:sz w:val="24"/>
          <w:szCs w:val="24"/>
          <w:lang w:val="uk-UA" w:eastAsia="uk-UA"/>
        </w:rPr>
        <w:t xml:space="preserve"> від </w:t>
      </w:r>
      <w:r w:rsidR="00CA0A57">
        <w:rPr>
          <w:rFonts w:ascii="Times New Roman" w:hAnsi="Times New Roman"/>
          <w:bCs/>
          <w:sz w:val="24"/>
          <w:szCs w:val="24"/>
          <w:lang w:val="uk-UA" w:eastAsia="uk-UA"/>
        </w:rPr>
        <w:t>24</w:t>
      </w:r>
      <w:r w:rsidR="00CA0A57">
        <w:rPr>
          <w:rFonts w:ascii="Times New Roman" w:hAnsi="Times New Roman"/>
          <w:bCs/>
          <w:sz w:val="24"/>
          <w:szCs w:val="24"/>
          <w:lang w:val="uk-UA" w:eastAsia="uk-UA"/>
        </w:rPr>
        <w:t>.0</w:t>
      </w:r>
      <w:r w:rsidR="00CA0A57">
        <w:rPr>
          <w:rFonts w:ascii="Times New Roman" w:hAnsi="Times New Roman"/>
          <w:bCs/>
          <w:sz w:val="24"/>
          <w:szCs w:val="24"/>
          <w:lang w:val="uk-UA" w:eastAsia="uk-UA"/>
        </w:rPr>
        <w:t>1</w:t>
      </w:r>
      <w:r w:rsidR="00CA0A57" w:rsidRPr="005358D2">
        <w:rPr>
          <w:rFonts w:ascii="Times New Roman" w:hAnsi="Times New Roman"/>
          <w:bCs/>
          <w:sz w:val="24"/>
          <w:szCs w:val="24"/>
          <w:lang w:val="uk-UA" w:eastAsia="uk-UA"/>
        </w:rPr>
        <w:t>.202</w:t>
      </w:r>
      <w:r w:rsidR="00CA0A57">
        <w:rPr>
          <w:rFonts w:ascii="Times New Roman" w:hAnsi="Times New Roman"/>
          <w:bCs/>
          <w:sz w:val="24"/>
          <w:szCs w:val="24"/>
          <w:lang w:val="uk-UA" w:eastAsia="uk-UA"/>
        </w:rPr>
        <w:t>5</w:t>
      </w:r>
      <w:r w:rsidR="00CA0A57" w:rsidRPr="005358D2">
        <w:rPr>
          <w:rFonts w:ascii="Times New Roman" w:hAnsi="Times New Roman"/>
          <w:bCs/>
          <w:sz w:val="24"/>
          <w:szCs w:val="24"/>
          <w:lang w:val="uk-UA" w:eastAsia="uk-UA"/>
        </w:rPr>
        <w:t>р.</w:t>
      </w:r>
      <w:r w:rsidR="00B073E0" w:rsidRPr="0049349F">
        <w:rPr>
          <w:rFonts w:ascii="Times New Roman" w:hAnsi="Times New Roman"/>
          <w:bCs/>
          <w:sz w:val="24"/>
          <w:szCs w:val="24"/>
          <w:lang w:val="uk-UA" w:eastAsia="uk-UA"/>
        </w:rPr>
        <w:t xml:space="preserve"> по</w:t>
      </w:r>
      <w:r w:rsidR="00B073E0" w:rsidRPr="00B073E0">
        <w:rPr>
          <w:rFonts w:ascii="Times New Roman" w:hAnsi="Times New Roman"/>
          <w:bCs/>
          <w:sz w:val="24"/>
          <w:szCs w:val="24"/>
          <w:lang w:val="uk-UA"/>
        </w:rPr>
        <w:t xml:space="preserve"> КЕКВ: 3110 «Придбання обладнання і предметів довгострокового користування».</w:t>
      </w:r>
      <w:r w:rsidR="00B073E0">
        <w:rPr>
          <w:rFonts w:ascii="Times New Roman" w:hAnsi="Times New Roman"/>
          <w:bCs/>
          <w:sz w:val="24"/>
          <w:szCs w:val="24"/>
          <w:lang w:val="uk-UA"/>
        </w:rPr>
        <w:t xml:space="preserve"> </w:t>
      </w:r>
    </w:p>
    <w:p w:rsidR="000F161B" w:rsidRPr="000F161B" w:rsidRDefault="000F161B" w:rsidP="00B073E0">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Джерело фінансування закупівлі: </w:t>
      </w:r>
    </w:p>
    <w:p w:rsidR="00CC2D1C" w:rsidRDefault="000F161B" w:rsidP="00B073E0">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 за рахунок коштів 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w:t>
      </w:r>
      <w:proofErr w:type="spellStart"/>
      <w:r w:rsidRPr="000F161B">
        <w:rPr>
          <w:rFonts w:ascii="Times New Roman" w:hAnsi="Times New Roman"/>
          <w:bCs/>
          <w:sz w:val="24"/>
          <w:szCs w:val="24"/>
          <w:lang w:val="uk-UA" w:eastAsia="uk-UA"/>
        </w:rPr>
        <w:t>школа`</w:t>
      </w:r>
      <w:proofErr w:type="spellEnd"/>
      <w:r w:rsidRPr="000F161B">
        <w:rPr>
          <w:rFonts w:ascii="Times New Roman" w:hAnsi="Times New Roman"/>
          <w:bCs/>
          <w:sz w:val="24"/>
          <w:szCs w:val="24"/>
          <w:lang w:val="uk-UA" w:eastAsia="uk-UA"/>
        </w:rPr>
        <w:t xml:space="preserve"> за рахунок субвенції з державного бюджету місцевим бюджетам"</w:t>
      </w:r>
    </w:p>
    <w:p w:rsidR="000F161B" w:rsidRPr="000F161B" w:rsidRDefault="000F161B" w:rsidP="00B073E0">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 - КПКВК 0111184 – 75 905,00 грн. (сімдесят п’ять тисяч дев’ятсот гривень 00 коп.);</w:t>
      </w:r>
    </w:p>
    <w:p w:rsidR="00CC2D1C" w:rsidRDefault="000F161B" w:rsidP="00B073E0">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за рахунок "</w:t>
      </w:r>
      <w:proofErr w:type="spellStart"/>
      <w:r w:rsidRPr="000F161B">
        <w:rPr>
          <w:rFonts w:ascii="Times New Roman" w:hAnsi="Times New Roman"/>
          <w:bCs/>
          <w:sz w:val="24"/>
          <w:szCs w:val="24"/>
          <w:lang w:val="uk-UA" w:eastAsia="uk-UA"/>
        </w:rPr>
        <w:t>'Співфінансування</w:t>
      </w:r>
      <w:proofErr w:type="spellEnd"/>
      <w:r w:rsidRPr="000F161B">
        <w:rPr>
          <w:rFonts w:ascii="Times New Roman" w:hAnsi="Times New Roman"/>
          <w:bCs/>
          <w:sz w:val="24"/>
          <w:szCs w:val="24"/>
          <w:lang w:val="uk-UA" w:eastAsia="uk-UA"/>
        </w:rPr>
        <w:t xml:space="preserve">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w:t>
      </w:r>
    </w:p>
    <w:p w:rsidR="000F161B" w:rsidRPr="000F161B" w:rsidRDefault="000F161B" w:rsidP="00B073E0">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КПКВК 0111183 – 3995,00 грн. (три тисячі дев’ятсот дев’яносто п’ять гривень 00 коп.).</w:t>
      </w:r>
    </w:p>
    <w:p w:rsidR="00CC2D1C" w:rsidRDefault="00CC2D1C" w:rsidP="00B073E0">
      <w:pPr>
        <w:spacing w:after="0" w:line="240" w:lineRule="auto"/>
        <w:jc w:val="both"/>
        <w:rPr>
          <w:rFonts w:ascii="Times New Roman" w:hAnsi="Times New Roman"/>
          <w:bCs/>
          <w:sz w:val="24"/>
          <w:szCs w:val="24"/>
          <w:lang w:val="uk-UA" w:eastAsia="uk-UA"/>
        </w:rPr>
      </w:pPr>
    </w:p>
    <w:p w:rsidR="000F161B" w:rsidRPr="000F161B" w:rsidRDefault="000F161B" w:rsidP="00CC2D1C">
      <w:pPr>
        <w:spacing w:after="0" w:line="240" w:lineRule="auto"/>
        <w:ind w:firstLine="567"/>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Закупівля здійснюється за рахунок субвенції (згідно з інструментом </w:t>
      </w:r>
      <w:proofErr w:type="spellStart"/>
      <w:r w:rsidRPr="000F161B">
        <w:rPr>
          <w:rFonts w:ascii="Times New Roman" w:hAnsi="Times New Roman"/>
          <w:bCs/>
          <w:sz w:val="24"/>
          <w:szCs w:val="24"/>
          <w:lang w:val="uk-UA" w:eastAsia="uk-UA"/>
        </w:rPr>
        <w:t>Ukraine</w:t>
      </w:r>
      <w:proofErr w:type="spellEnd"/>
      <w:r w:rsidRPr="000F161B">
        <w:rPr>
          <w:rFonts w:ascii="Times New Roman" w:hAnsi="Times New Roman"/>
          <w:bCs/>
          <w:sz w:val="24"/>
          <w:szCs w:val="24"/>
          <w:lang w:val="uk-UA" w:eastAsia="uk-UA"/>
        </w:rPr>
        <w:t xml:space="preserve"> </w:t>
      </w:r>
      <w:proofErr w:type="spellStart"/>
      <w:r w:rsidRPr="000F161B">
        <w:rPr>
          <w:rFonts w:ascii="Times New Roman" w:hAnsi="Times New Roman"/>
          <w:bCs/>
          <w:sz w:val="24"/>
          <w:szCs w:val="24"/>
          <w:lang w:val="uk-UA" w:eastAsia="uk-UA"/>
        </w:rPr>
        <w:t>Facility</w:t>
      </w:r>
      <w:proofErr w:type="spellEnd"/>
      <w:r w:rsidRPr="000F161B">
        <w:rPr>
          <w:rFonts w:ascii="Times New Roman" w:hAnsi="Times New Roman"/>
          <w:bCs/>
          <w:sz w:val="24"/>
          <w:szCs w:val="24"/>
          <w:lang w:val="uk-UA" w:eastAsia="uk-UA"/>
        </w:rPr>
        <w:t xml:space="preserve">) та здійснюється на засадах </w:t>
      </w:r>
      <w:proofErr w:type="spellStart"/>
      <w:r w:rsidRPr="000F161B">
        <w:rPr>
          <w:rFonts w:ascii="Times New Roman" w:hAnsi="Times New Roman"/>
          <w:bCs/>
          <w:sz w:val="24"/>
          <w:szCs w:val="24"/>
          <w:lang w:val="uk-UA" w:eastAsia="uk-UA"/>
        </w:rPr>
        <w:t>cпівфінансування</w:t>
      </w:r>
      <w:proofErr w:type="spellEnd"/>
      <w:r w:rsidRPr="000F161B">
        <w:rPr>
          <w:rFonts w:ascii="Times New Roman" w:hAnsi="Times New Roman"/>
          <w:bCs/>
          <w:sz w:val="24"/>
          <w:szCs w:val="24"/>
          <w:lang w:val="uk-UA" w:eastAsia="uk-UA"/>
        </w:rPr>
        <w:t xml:space="preserve"> з місцевих бюджетів за рахунок коштів місцевого бюджету.</w:t>
      </w:r>
    </w:p>
    <w:p w:rsidR="000F161B" w:rsidRDefault="000F161B" w:rsidP="00CC2D1C">
      <w:pPr>
        <w:spacing w:after="0" w:line="240" w:lineRule="auto"/>
        <w:ind w:firstLine="567"/>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Цей крок </w:t>
      </w:r>
      <w:proofErr w:type="spellStart"/>
      <w:r w:rsidRPr="000F161B">
        <w:rPr>
          <w:rFonts w:ascii="Times New Roman" w:hAnsi="Times New Roman"/>
          <w:bCs/>
          <w:sz w:val="24"/>
          <w:szCs w:val="24"/>
          <w:lang w:val="uk-UA" w:eastAsia="uk-UA"/>
        </w:rPr>
        <w:t>співфінансується</w:t>
      </w:r>
      <w:proofErr w:type="spellEnd"/>
      <w:r w:rsidRPr="000F161B">
        <w:rPr>
          <w:rFonts w:ascii="Times New Roman" w:hAnsi="Times New Roman"/>
          <w:bCs/>
          <w:sz w:val="24"/>
          <w:szCs w:val="24"/>
          <w:lang w:val="uk-UA" w:eastAsia="uk-UA"/>
        </w:rPr>
        <w:t xml:space="preserve"> Європейським Союзом – </w:t>
      </w:r>
      <w:proofErr w:type="spellStart"/>
      <w:r w:rsidRPr="000F161B">
        <w:rPr>
          <w:rFonts w:ascii="Times New Roman" w:hAnsi="Times New Roman"/>
          <w:bCs/>
          <w:sz w:val="24"/>
          <w:szCs w:val="24"/>
          <w:lang w:val="uk-UA" w:eastAsia="uk-UA"/>
        </w:rPr>
        <w:t>Ukraine</w:t>
      </w:r>
      <w:proofErr w:type="spellEnd"/>
      <w:r w:rsidRPr="000F161B">
        <w:rPr>
          <w:rFonts w:ascii="Times New Roman" w:hAnsi="Times New Roman"/>
          <w:bCs/>
          <w:sz w:val="24"/>
          <w:szCs w:val="24"/>
          <w:lang w:val="uk-UA" w:eastAsia="uk-UA"/>
        </w:rPr>
        <w:t xml:space="preserve"> </w:t>
      </w:r>
      <w:proofErr w:type="spellStart"/>
      <w:r w:rsidRPr="000F161B">
        <w:rPr>
          <w:rFonts w:ascii="Times New Roman" w:hAnsi="Times New Roman"/>
          <w:bCs/>
          <w:sz w:val="24"/>
          <w:szCs w:val="24"/>
          <w:lang w:val="uk-UA" w:eastAsia="uk-UA"/>
        </w:rPr>
        <w:t>Facility</w:t>
      </w:r>
      <w:proofErr w:type="spellEnd"/>
      <w:r w:rsidRPr="000F161B">
        <w:rPr>
          <w:rFonts w:ascii="Times New Roman" w:hAnsi="Times New Roman"/>
          <w:bCs/>
          <w:sz w:val="24"/>
          <w:szCs w:val="24"/>
          <w:lang w:val="uk-UA" w:eastAsia="uk-UA"/>
        </w:rPr>
        <w:t>.</w:t>
      </w:r>
    </w:p>
    <w:p w:rsidR="000F161B" w:rsidRPr="00CC2D1C" w:rsidRDefault="000F161B" w:rsidP="00DB69D9">
      <w:pPr>
        <w:spacing w:after="0" w:line="240" w:lineRule="auto"/>
        <w:jc w:val="both"/>
        <w:rPr>
          <w:rFonts w:ascii="Times New Roman" w:hAnsi="Times New Roman"/>
          <w:bCs/>
          <w:sz w:val="24"/>
          <w:szCs w:val="24"/>
          <w:lang w:val="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CC2D1C" w:rsidRPr="00CC2D1C" w:rsidRDefault="00CC2D1C" w:rsidP="00CC2D1C">
      <w:pPr>
        <w:spacing w:after="0" w:line="240" w:lineRule="auto"/>
        <w:ind w:firstLine="567"/>
        <w:jc w:val="both"/>
        <w:textAlignment w:val="baseline"/>
        <w:rPr>
          <w:rFonts w:ascii="Times New Roman" w:hAnsi="Times New Roman"/>
          <w:b/>
          <w:bCs/>
          <w:color w:val="000000"/>
          <w:sz w:val="24"/>
          <w:szCs w:val="24"/>
          <w:bdr w:val="none" w:sz="0" w:space="0" w:color="auto" w:frame="1"/>
          <w:shd w:val="clear" w:color="auto" w:fill="FDFEFD"/>
          <w:lang w:val="uk-UA"/>
        </w:rPr>
      </w:pPr>
      <w:r w:rsidRPr="00CC2D1C">
        <w:rPr>
          <w:rFonts w:ascii="Times New Roman" w:hAnsi="Times New Roman"/>
          <w:sz w:val="24"/>
          <w:szCs w:val="24"/>
          <w:lang w:val="uk-UA"/>
        </w:rPr>
        <w:t>Термін поставки товару: з моменту укладення договору по 3</w:t>
      </w:r>
      <w:r w:rsidRPr="00CC2D1C">
        <w:rPr>
          <w:rFonts w:ascii="Times New Roman" w:hAnsi="Times New Roman"/>
          <w:sz w:val="24"/>
          <w:szCs w:val="24"/>
          <w:lang w:val="uk-UA"/>
        </w:rPr>
        <w:t>0</w:t>
      </w:r>
      <w:r w:rsidRPr="00CC2D1C">
        <w:rPr>
          <w:rFonts w:ascii="Times New Roman" w:hAnsi="Times New Roman"/>
          <w:sz w:val="24"/>
          <w:szCs w:val="24"/>
          <w:lang w:val="uk-UA"/>
        </w:rPr>
        <w:t xml:space="preserve"> </w:t>
      </w:r>
      <w:r w:rsidRPr="00CC2D1C">
        <w:rPr>
          <w:rFonts w:ascii="Times New Roman" w:hAnsi="Times New Roman"/>
          <w:sz w:val="24"/>
          <w:szCs w:val="24"/>
          <w:lang w:val="uk-UA"/>
        </w:rPr>
        <w:t>жовтня</w:t>
      </w:r>
      <w:r w:rsidRPr="00CC2D1C">
        <w:rPr>
          <w:rFonts w:ascii="Times New Roman" w:hAnsi="Times New Roman"/>
          <w:sz w:val="24"/>
          <w:szCs w:val="24"/>
          <w:lang w:val="uk-UA"/>
        </w:rPr>
        <w:t xml:space="preserve"> 2025 року</w:t>
      </w:r>
      <w:r w:rsidRPr="00CC2D1C">
        <w:rPr>
          <w:rFonts w:ascii="Times New Roman" w:hAnsi="Times New Roman"/>
          <w:sz w:val="24"/>
          <w:szCs w:val="24"/>
          <w:lang w:val="uk-UA"/>
        </w:rPr>
        <w:t xml:space="preserve">. </w:t>
      </w:r>
    </w:p>
    <w:p w:rsidR="00A66C59" w:rsidRDefault="000D211D" w:rsidP="00CC2D1C">
      <w:pPr>
        <w:spacing w:after="0" w:line="240" w:lineRule="auto"/>
        <w:ind w:firstLine="567"/>
        <w:jc w:val="both"/>
        <w:rPr>
          <w:rFonts w:ascii="Times New Roman" w:hAnsi="Times New Roman"/>
          <w:sz w:val="24"/>
          <w:szCs w:val="24"/>
          <w:lang w:val="uk-UA"/>
        </w:rPr>
      </w:pPr>
      <w:r w:rsidRPr="00CC2D1C">
        <w:rPr>
          <w:rFonts w:ascii="Times New Roman" w:hAnsi="Times New Roman"/>
          <w:sz w:val="24"/>
          <w:szCs w:val="24"/>
          <w:lang w:val="uk-UA"/>
        </w:rPr>
        <w:t xml:space="preserve">Технічні та якісні характеристики предмета закупівлі визначені відповідно до потреб замовника та з урахуванням вимог законодавства. Товар повинен бути якісним, виготовлений відповідно до </w:t>
      </w:r>
      <w:r w:rsidR="00FF04B9" w:rsidRPr="00CC2D1C">
        <w:rPr>
          <w:rFonts w:ascii="Times New Roman" w:hAnsi="Times New Roman"/>
          <w:sz w:val="24"/>
          <w:szCs w:val="24"/>
          <w:lang w:val="uk-UA"/>
        </w:rPr>
        <w:t>встановлених стандартів та норм</w:t>
      </w:r>
      <w:r w:rsidRPr="00CC2D1C">
        <w:rPr>
          <w:rFonts w:ascii="Times New Roman" w:hAnsi="Times New Roman"/>
          <w:sz w:val="24"/>
          <w:szCs w:val="24"/>
          <w:lang w:val="uk-UA"/>
        </w:rPr>
        <w:t xml:space="preserve"> </w:t>
      </w:r>
      <w:r w:rsidR="00FF04B9" w:rsidRPr="00CC2D1C">
        <w:rPr>
          <w:rFonts w:ascii="Times New Roman" w:hAnsi="Times New Roman"/>
          <w:sz w:val="24"/>
          <w:szCs w:val="24"/>
          <w:lang w:val="uk-UA"/>
        </w:rPr>
        <w:t>з урахуванням реальних потреб замовника та оптимального співвідношення ціни та якості</w:t>
      </w:r>
      <w:r w:rsidR="00CC2D1C" w:rsidRPr="00CC2D1C">
        <w:rPr>
          <w:rFonts w:ascii="Times New Roman" w:hAnsi="Times New Roman"/>
          <w:sz w:val="24"/>
          <w:szCs w:val="24"/>
          <w:lang w:val="uk-UA"/>
        </w:rPr>
        <w:t xml:space="preserve">. </w:t>
      </w:r>
    </w:p>
    <w:p w:rsidR="00CC2D1C" w:rsidRPr="00CC2D1C" w:rsidRDefault="00CC2D1C" w:rsidP="00CC2D1C">
      <w:pPr>
        <w:spacing w:after="0" w:line="240" w:lineRule="auto"/>
        <w:ind w:firstLine="567"/>
        <w:jc w:val="both"/>
        <w:rPr>
          <w:rFonts w:ascii="Times New Roman" w:hAnsi="Times New Roman"/>
          <w:sz w:val="24"/>
          <w:szCs w:val="24"/>
          <w:lang w:val="uk-UA"/>
        </w:rPr>
      </w:pPr>
      <w:r w:rsidRPr="00CC2D1C">
        <w:rPr>
          <w:rFonts w:ascii="Times New Roman" w:hAnsi="Times New Roman"/>
          <w:sz w:val="24"/>
          <w:szCs w:val="24"/>
          <w:lang w:val="uk-UA"/>
        </w:rPr>
        <w:t xml:space="preserve">Якість Товару, що поставляється за цим Договором, має відповідати вимогам, які встановлені виробником Товару та передбачені цим Договором та вимогам, встановленими державними стандартами і технічними умовами, вимогам якості, безпечності та іншим показникам, що ставляться до Товарів для даного виду товару та підтверджуватися відповідними документами згідно із законодавством України, а також відповідність Товару наказам Міністерства освіти і науки України, зокрема, але не виключно: </w:t>
      </w:r>
    </w:p>
    <w:p w:rsidR="00CC2D1C" w:rsidRDefault="00CC2D1C" w:rsidP="00CC2D1C">
      <w:pPr>
        <w:spacing w:after="0" w:line="240" w:lineRule="auto"/>
        <w:ind w:firstLine="567"/>
        <w:jc w:val="both"/>
        <w:rPr>
          <w:rFonts w:ascii="Times New Roman" w:hAnsi="Times New Roman"/>
          <w:sz w:val="24"/>
          <w:szCs w:val="24"/>
          <w:lang w:val="uk-UA"/>
        </w:rPr>
      </w:pPr>
      <w:r w:rsidRPr="00CC2D1C">
        <w:rPr>
          <w:rFonts w:ascii="Times New Roman" w:hAnsi="Times New Roman"/>
          <w:sz w:val="24"/>
          <w:szCs w:val="24"/>
          <w:lang w:val="uk-UA"/>
        </w:rPr>
        <w:t>- від 29.04.2020р. №574 «Про затвердження Типового переліку засобів навчання та обладнання для навчальних кабінетів і STEM-лабораторій»</w:t>
      </w:r>
      <w:r>
        <w:rPr>
          <w:rFonts w:ascii="Times New Roman" w:hAnsi="Times New Roman"/>
          <w:sz w:val="24"/>
          <w:szCs w:val="24"/>
          <w:lang w:val="uk-UA"/>
        </w:rPr>
        <w:t>;</w:t>
      </w:r>
    </w:p>
    <w:p w:rsidR="00CC2D1C" w:rsidRDefault="00CC2D1C" w:rsidP="00CC2D1C">
      <w:pPr>
        <w:spacing w:after="0" w:line="240" w:lineRule="auto"/>
        <w:ind w:firstLine="567"/>
        <w:jc w:val="both"/>
        <w:rPr>
          <w:rFonts w:ascii="Times New Roman" w:hAnsi="Times New Roman"/>
          <w:sz w:val="24"/>
          <w:szCs w:val="24"/>
          <w:lang w:val="en-US"/>
        </w:rPr>
      </w:pPr>
      <w:r>
        <w:rPr>
          <w:rFonts w:ascii="Times New Roman" w:hAnsi="Times New Roman"/>
          <w:sz w:val="24"/>
          <w:szCs w:val="24"/>
          <w:lang w:val="uk-UA"/>
        </w:rPr>
        <w:t>- н</w:t>
      </w:r>
      <w:r w:rsidRPr="00CC2D1C">
        <w:rPr>
          <w:rFonts w:ascii="Times New Roman" w:hAnsi="Times New Roman"/>
          <w:sz w:val="24"/>
          <w:szCs w:val="24"/>
          <w:lang w:val="uk-UA"/>
        </w:rPr>
        <w:t>аказ МОН № 1324 від 16.09.2024 — Про затвердження Змін до Типового переліку засобів навчання та обладна</w:t>
      </w:r>
      <w:r>
        <w:rPr>
          <w:rFonts w:ascii="Times New Roman" w:hAnsi="Times New Roman"/>
          <w:sz w:val="24"/>
          <w:szCs w:val="24"/>
          <w:lang w:val="uk-UA"/>
        </w:rPr>
        <w:t xml:space="preserve">ння для навчальних кабінетів і </w:t>
      </w:r>
      <w:r>
        <w:rPr>
          <w:rFonts w:ascii="Times New Roman" w:hAnsi="Times New Roman"/>
          <w:sz w:val="24"/>
          <w:szCs w:val="24"/>
          <w:lang w:val="en-US"/>
        </w:rPr>
        <w:t>S</w:t>
      </w:r>
      <w:r w:rsidRPr="00CC2D1C">
        <w:rPr>
          <w:rFonts w:ascii="Times New Roman" w:hAnsi="Times New Roman"/>
          <w:sz w:val="24"/>
          <w:szCs w:val="24"/>
          <w:lang w:val="uk-UA"/>
        </w:rPr>
        <w:t>ТЕМ-лабораторій.</w:t>
      </w:r>
      <w:r w:rsidRPr="00CC2D1C">
        <w:rPr>
          <w:rFonts w:ascii="Times New Roman" w:hAnsi="Times New Roman"/>
          <w:sz w:val="24"/>
          <w:szCs w:val="24"/>
        </w:rPr>
        <w:t xml:space="preserve"> </w:t>
      </w:r>
    </w:p>
    <w:p w:rsidR="00160845" w:rsidRDefault="00160845" w:rsidP="00CC2D1C">
      <w:pPr>
        <w:spacing w:after="0" w:line="240" w:lineRule="auto"/>
        <w:ind w:firstLine="567"/>
        <w:jc w:val="both"/>
        <w:rPr>
          <w:rFonts w:ascii="Times New Roman" w:hAnsi="Times New Roman"/>
          <w:sz w:val="24"/>
          <w:szCs w:val="24"/>
          <w:lang w:val="en-US"/>
        </w:rPr>
      </w:pPr>
    </w:p>
    <w:p w:rsidR="00160845" w:rsidRDefault="00160845" w:rsidP="00160845">
      <w:pPr>
        <w:spacing w:after="0" w:line="240" w:lineRule="auto"/>
        <w:jc w:val="center"/>
        <w:rPr>
          <w:rFonts w:ascii="Times New Roman" w:hAnsi="Times New Roman"/>
          <w:b/>
          <w:sz w:val="24"/>
          <w:szCs w:val="24"/>
          <w:lang w:val="uk-UA"/>
        </w:rPr>
      </w:pPr>
      <w:r w:rsidRPr="00160845">
        <w:rPr>
          <w:rFonts w:ascii="Times New Roman" w:hAnsi="Times New Roman"/>
          <w:b/>
          <w:sz w:val="24"/>
          <w:szCs w:val="24"/>
          <w:lang w:val="uk-UA"/>
        </w:rPr>
        <w:t>Порівняльна таблиця технічних характеристик обладнання:</w:t>
      </w:r>
    </w:p>
    <w:p w:rsidR="00160845" w:rsidRPr="00160845" w:rsidRDefault="00160845" w:rsidP="00160845">
      <w:pPr>
        <w:spacing w:after="0" w:line="240" w:lineRule="auto"/>
        <w:jc w:val="center"/>
        <w:rPr>
          <w:rFonts w:ascii="Times New Roman" w:hAnsi="Times New Roman"/>
          <w:b/>
          <w:sz w:val="24"/>
          <w:szCs w:val="24"/>
          <w:lang w:val="uk-UA"/>
        </w:rPr>
      </w:pPr>
    </w:p>
    <w:tbl>
      <w:tblPr>
        <w:tblStyle w:val="a3"/>
        <w:tblW w:w="0" w:type="auto"/>
        <w:tblLook w:val="04A0" w:firstRow="1" w:lastRow="0" w:firstColumn="1" w:lastColumn="0" w:noHBand="0" w:noVBand="1"/>
      </w:tblPr>
      <w:tblGrid>
        <w:gridCol w:w="5069"/>
        <w:gridCol w:w="5069"/>
      </w:tblGrid>
      <w:tr w:rsidR="00C2098E" w:rsidTr="00C2098E">
        <w:tc>
          <w:tcPr>
            <w:tcW w:w="5069" w:type="dxa"/>
          </w:tcPr>
          <w:p w:rsidR="00160845" w:rsidRPr="00100706" w:rsidRDefault="00160845" w:rsidP="00160845">
            <w:pPr>
              <w:widowControl w:val="0"/>
              <w:tabs>
                <w:tab w:val="left" w:pos="735"/>
                <w:tab w:val="center" w:pos="4677"/>
              </w:tabs>
              <w:autoSpaceDE w:val="0"/>
              <w:autoSpaceDN w:val="0"/>
              <w:adjustRightInd w:val="0"/>
              <w:jc w:val="center"/>
              <w:rPr>
                <w:rFonts w:ascii="Times New Roman" w:hAnsi="Times New Roman"/>
                <w:b/>
                <w:lang w:val="uk-UA"/>
              </w:rPr>
            </w:pPr>
            <w:r w:rsidRPr="00100706">
              <w:rPr>
                <w:rFonts w:ascii="Times New Roman" w:hAnsi="Times New Roman"/>
                <w:b/>
                <w:lang w:val="uk-UA"/>
              </w:rPr>
              <w:t>Характеристики</w:t>
            </w:r>
          </w:p>
          <w:p w:rsidR="00C2098E"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(відповідно до наказу </w:t>
            </w:r>
            <w:r w:rsidRPr="00160845">
              <w:rPr>
                <w:rFonts w:ascii="Times New Roman" w:hAnsi="Times New Roman"/>
                <w:sz w:val="20"/>
                <w:szCs w:val="20"/>
                <w:lang w:val="uk-UA"/>
              </w:rPr>
              <w:t>МОН</w:t>
            </w:r>
            <w:r w:rsidRPr="00160845">
              <w:rPr>
                <w:rFonts w:ascii="Times New Roman" w:hAnsi="Times New Roman"/>
                <w:sz w:val="20"/>
                <w:szCs w:val="20"/>
                <w:lang w:val="uk-UA"/>
              </w:rPr>
              <w:t xml:space="preserve"> № 574 від 29.04.2020 р.)</w:t>
            </w:r>
          </w:p>
        </w:tc>
        <w:tc>
          <w:tcPr>
            <w:tcW w:w="5069" w:type="dxa"/>
          </w:tcPr>
          <w:p w:rsidR="00160845" w:rsidRPr="00100706" w:rsidRDefault="00160845" w:rsidP="00160845">
            <w:pPr>
              <w:widowControl w:val="0"/>
              <w:tabs>
                <w:tab w:val="left" w:pos="735"/>
                <w:tab w:val="center" w:pos="4677"/>
              </w:tabs>
              <w:autoSpaceDE w:val="0"/>
              <w:autoSpaceDN w:val="0"/>
              <w:adjustRightInd w:val="0"/>
              <w:jc w:val="center"/>
              <w:rPr>
                <w:rFonts w:ascii="Times New Roman" w:hAnsi="Times New Roman"/>
                <w:b/>
                <w:lang w:val="uk-UA"/>
              </w:rPr>
            </w:pPr>
            <w:r w:rsidRPr="00100706">
              <w:rPr>
                <w:rFonts w:ascii="Times New Roman" w:hAnsi="Times New Roman"/>
                <w:b/>
                <w:lang w:val="uk-UA"/>
              </w:rPr>
              <w:t>Характеристики</w:t>
            </w:r>
          </w:p>
          <w:p w:rsidR="00C2098E" w:rsidRPr="00160845" w:rsidRDefault="00160845" w:rsidP="00160845">
            <w:pPr>
              <w:jc w:val="center"/>
              <w:rPr>
                <w:rFonts w:ascii="Times New Roman" w:hAnsi="Times New Roman"/>
                <w:sz w:val="24"/>
                <w:szCs w:val="24"/>
                <w:lang w:val="uk-UA"/>
              </w:rPr>
            </w:pPr>
            <w:r>
              <w:rPr>
                <w:rFonts w:ascii="Times New Roman" w:hAnsi="Times New Roman"/>
                <w:sz w:val="24"/>
                <w:szCs w:val="24"/>
                <w:lang w:val="uk-UA"/>
              </w:rPr>
              <w:t>запропонованого обладнання</w:t>
            </w:r>
          </w:p>
        </w:tc>
      </w:tr>
      <w:tr w:rsidR="00C2098E" w:rsidTr="00C2098E">
        <w:tc>
          <w:tcPr>
            <w:tcW w:w="5069" w:type="dxa"/>
          </w:tcPr>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1.3. Комплект мультимедійного обладнання.</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Тип 3</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А) Інтерактивна панель:</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мінімальна діагональ 65»;</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мінімальна роздільна здатність зображення 3840 × 2160 </w:t>
            </w:r>
            <w:proofErr w:type="spellStart"/>
            <w:r w:rsidRPr="00160845">
              <w:rPr>
                <w:rFonts w:ascii="Times New Roman" w:hAnsi="Times New Roman"/>
                <w:sz w:val="20"/>
                <w:szCs w:val="20"/>
                <w:lang w:val="uk-UA"/>
              </w:rPr>
              <w:t>пікселів</w:t>
            </w:r>
            <w:proofErr w:type="spellEnd"/>
            <w:r w:rsidRPr="00160845">
              <w:rPr>
                <w:rFonts w:ascii="Times New Roman" w:hAnsi="Times New Roman"/>
                <w:sz w:val="20"/>
                <w:szCs w:val="20"/>
                <w:lang w:val="uk-UA"/>
              </w:rPr>
              <w:t>;</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дотикова технологія управління контентом за допомогою дотиків пальців руки або </w:t>
            </w:r>
            <w:proofErr w:type="spellStart"/>
            <w:r w:rsidRPr="00160845">
              <w:rPr>
                <w:rFonts w:ascii="Times New Roman" w:hAnsi="Times New Roman"/>
                <w:sz w:val="20"/>
                <w:szCs w:val="20"/>
                <w:lang w:val="uk-UA"/>
              </w:rPr>
              <w:t>стилуса</w:t>
            </w:r>
            <w:proofErr w:type="spellEnd"/>
            <w:r w:rsidRPr="00160845">
              <w:rPr>
                <w:rFonts w:ascii="Times New Roman" w:hAnsi="Times New Roman"/>
                <w:sz w:val="20"/>
                <w:szCs w:val="20"/>
                <w:lang w:val="uk-UA"/>
              </w:rPr>
              <w:t>/маркера;</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захисне, загартоване, </w:t>
            </w:r>
            <w:proofErr w:type="spellStart"/>
            <w:r w:rsidRPr="00160845">
              <w:rPr>
                <w:rFonts w:ascii="Times New Roman" w:hAnsi="Times New Roman"/>
                <w:sz w:val="20"/>
                <w:szCs w:val="20"/>
                <w:lang w:val="uk-UA"/>
              </w:rPr>
              <w:t>антиблискове</w:t>
            </w:r>
            <w:proofErr w:type="spellEnd"/>
            <w:r w:rsidRPr="00160845">
              <w:rPr>
                <w:rFonts w:ascii="Times New Roman" w:hAnsi="Times New Roman"/>
                <w:sz w:val="20"/>
                <w:szCs w:val="20"/>
                <w:lang w:val="uk-UA"/>
              </w:rPr>
              <w:t xml:space="preserve"> скло екрана;</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ресурс роботи матриці не менше 20000 годин;</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вбудована акустична система загальною потужністю не менше 10 Вт (за потребою);</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наявність зовнішніх інтерфейсів USB-A, HDMI входу, USB-B </w:t>
            </w:r>
            <w:proofErr w:type="spellStart"/>
            <w:r w:rsidRPr="00160845">
              <w:rPr>
                <w:rFonts w:ascii="Times New Roman" w:hAnsi="Times New Roman"/>
                <w:sz w:val="20"/>
                <w:szCs w:val="20"/>
                <w:lang w:val="uk-UA"/>
              </w:rPr>
              <w:t>Touch</w:t>
            </w:r>
            <w:proofErr w:type="spellEnd"/>
            <w:r w:rsidRPr="00160845">
              <w:rPr>
                <w:rFonts w:ascii="Times New Roman" w:hAnsi="Times New Roman"/>
                <w:sz w:val="20"/>
                <w:szCs w:val="20"/>
                <w:lang w:val="uk-UA"/>
              </w:rPr>
              <w:t>, USB-C та LAN (RJ45) входу;</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настінне кріплення та/або мобільний стенд для транспортування в приміщенні;</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lastRenderedPageBreak/>
              <w:t>за наявності комп’ютерного модуля OPS:</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об’єм оперативної пам’яті не менше ніж 8 </w:t>
            </w:r>
            <w:proofErr w:type="spellStart"/>
            <w:r w:rsidRPr="00160845">
              <w:rPr>
                <w:rFonts w:ascii="Times New Roman" w:hAnsi="Times New Roman"/>
                <w:sz w:val="20"/>
                <w:szCs w:val="20"/>
                <w:lang w:val="uk-UA"/>
              </w:rPr>
              <w:t>Гб</w:t>
            </w:r>
            <w:proofErr w:type="spellEnd"/>
            <w:r w:rsidRPr="00160845">
              <w:rPr>
                <w:rFonts w:ascii="Times New Roman" w:hAnsi="Times New Roman"/>
                <w:sz w:val="20"/>
                <w:szCs w:val="20"/>
                <w:lang w:val="uk-UA"/>
              </w:rPr>
              <w:t xml:space="preserve">, об’єм накопичувана не менше 256 </w:t>
            </w:r>
            <w:proofErr w:type="spellStart"/>
            <w:r w:rsidRPr="00160845">
              <w:rPr>
                <w:rFonts w:ascii="Times New Roman" w:hAnsi="Times New Roman"/>
                <w:sz w:val="20"/>
                <w:szCs w:val="20"/>
                <w:lang w:val="uk-UA"/>
              </w:rPr>
              <w:t>Гб</w:t>
            </w:r>
            <w:proofErr w:type="spellEnd"/>
            <w:r w:rsidRPr="00160845">
              <w:rPr>
                <w:rFonts w:ascii="Times New Roman" w:hAnsi="Times New Roman"/>
                <w:sz w:val="20"/>
                <w:szCs w:val="20"/>
                <w:lang w:val="uk-UA"/>
              </w:rPr>
              <w:t xml:space="preserve"> SSD та підтримка стандартів IEEE не гірше 802.11 </w:t>
            </w:r>
            <w:proofErr w:type="spellStart"/>
            <w:r w:rsidRPr="00160845">
              <w:rPr>
                <w:rFonts w:ascii="Times New Roman" w:hAnsi="Times New Roman"/>
                <w:sz w:val="20"/>
                <w:szCs w:val="20"/>
                <w:lang w:val="uk-UA"/>
              </w:rPr>
              <w:t>ac</w:t>
            </w:r>
            <w:proofErr w:type="spellEnd"/>
            <w:r w:rsidRPr="00160845">
              <w:rPr>
                <w:rFonts w:ascii="Times New Roman" w:hAnsi="Times New Roman"/>
                <w:sz w:val="20"/>
                <w:szCs w:val="20"/>
                <w:lang w:val="uk-UA"/>
              </w:rPr>
              <w:t>;</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наявність мікрофонного масиву та камери у вигляді зовнішнього модуля або вбудованих у інтерактивну панель (за потреби);</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можливість бездротового підключення до панелі інших пристроїв (ноутбуків, планшетів, телефонів) у локальній мережі;</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наявність </w:t>
            </w:r>
            <w:proofErr w:type="spellStart"/>
            <w:r w:rsidRPr="00160845">
              <w:rPr>
                <w:rFonts w:ascii="Times New Roman" w:hAnsi="Times New Roman"/>
                <w:sz w:val="20"/>
                <w:szCs w:val="20"/>
                <w:lang w:val="uk-UA"/>
              </w:rPr>
              <w:t>стилуса</w:t>
            </w:r>
            <w:proofErr w:type="spellEnd"/>
            <w:r w:rsidRPr="00160845">
              <w:rPr>
                <w:rFonts w:ascii="Times New Roman" w:hAnsi="Times New Roman"/>
                <w:sz w:val="20"/>
                <w:szCs w:val="20"/>
                <w:lang w:val="uk-UA"/>
              </w:rPr>
              <w:t xml:space="preserve"> для панелі.</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Б) Базове програмне забезпечення для інтерактивної панелі попередньо встановлена ОС з безплатними оновленнями для комп’ютерного модуля (за умови його наявності);</w:t>
            </w:r>
          </w:p>
          <w:p w:rsidR="00C2098E" w:rsidRDefault="00160845" w:rsidP="00160845">
            <w:pPr>
              <w:jc w:val="both"/>
              <w:rPr>
                <w:rFonts w:ascii="Times New Roman" w:hAnsi="Times New Roman"/>
                <w:sz w:val="24"/>
                <w:szCs w:val="24"/>
              </w:rPr>
            </w:pPr>
            <w:r w:rsidRPr="00160845">
              <w:rPr>
                <w:rFonts w:ascii="Times New Roman" w:hAnsi="Times New Roman"/>
                <w:sz w:val="20"/>
                <w:szCs w:val="20"/>
                <w:lang w:val="uk-UA"/>
              </w:rPr>
              <w:t>можливість створення, перегляду та програвання інтерактивного навчального контенту</w:t>
            </w:r>
          </w:p>
        </w:tc>
        <w:tc>
          <w:tcPr>
            <w:tcW w:w="5069" w:type="dxa"/>
          </w:tcPr>
          <w:p w:rsidR="005D6120" w:rsidRPr="005D6120" w:rsidRDefault="005D6120" w:rsidP="00160845">
            <w:pPr>
              <w:jc w:val="both"/>
              <w:rPr>
                <w:rFonts w:ascii="Times New Roman" w:hAnsi="Times New Roman"/>
                <w:sz w:val="20"/>
                <w:szCs w:val="20"/>
                <w:lang w:val="uk-UA"/>
              </w:rPr>
            </w:pPr>
            <w:r w:rsidRPr="005D6120">
              <w:rPr>
                <w:rFonts w:ascii="Times New Roman" w:hAnsi="Times New Roman"/>
                <w:sz w:val="20"/>
                <w:szCs w:val="20"/>
                <w:lang w:val="uk-UA"/>
              </w:rPr>
              <w:lastRenderedPageBreak/>
              <w:t xml:space="preserve">Інтерактивна панель 65 </w:t>
            </w:r>
            <w:proofErr w:type="spellStart"/>
            <w:r w:rsidRPr="005D6120">
              <w:rPr>
                <w:rFonts w:ascii="Times New Roman" w:hAnsi="Times New Roman"/>
                <w:sz w:val="20"/>
                <w:szCs w:val="20"/>
                <w:lang w:val="uk-UA"/>
              </w:rPr>
              <w:t>Promethean</w:t>
            </w:r>
            <w:proofErr w:type="spellEnd"/>
            <w:r w:rsidRPr="005D6120">
              <w:rPr>
                <w:rFonts w:ascii="Times New Roman" w:hAnsi="Times New Roman"/>
                <w:sz w:val="20"/>
                <w:szCs w:val="20"/>
                <w:lang w:val="uk-UA"/>
              </w:rPr>
              <w:t xml:space="preserve"> </w:t>
            </w:r>
            <w:proofErr w:type="spellStart"/>
            <w:r w:rsidRPr="005D6120">
              <w:rPr>
                <w:rFonts w:ascii="Times New Roman" w:hAnsi="Times New Roman"/>
                <w:sz w:val="20"/>
                <w:szCs w:val="20"/>
                <w:lang w:val="uk-UA"/>
              </w:rPr>
              <w:t>ActivPanel</w:t>
            </w:r>
            <w:proofErr w:type="spellEnd"/>
            <w:r w:rsidRPr="005D6120">
              <w:rPr>
                <w:rFonts w:ascii="Times New Roman" w:hAnsi="Times New Roman"/>
                <w:sz w:val="20"/>
                <w:szCs w:val="20"/>
                <w:lang w:val="uk-UA"/>
              </w:rPr>
              <w:t xml:space="preserve"> </w:t>
            </w:r>
            <w:proofErr w:type="spellStart"/>
            <w:r w:rsidRPr="005D6120">
              <w:rPr>
                <w:rFonts w:ascii="Times New Roman" w:hAnsi="Times New Roman"/>
                <w:sz w:val="20"/>
                <w:szCs w:val="20"/>
                <w:lang w:val="uk-UA"/>
              </w:rPr>
              <w:t>Plus</w:t>
            </w:r>
            <w:proofErr w:type="spellEnd"/>
            <w:r w:rsidRPr="005D6120">
              <w:rPr>
                <w:rFonts w:ascii="Times New Roman" w:hAnsi="Times New Roman"/>
                <w:sz w:val="20"/>
                <w:szCs w:val="20"/>
                <w:lang w:val="uk-UA"/>
              </w:rPr>
              <w:t xml:space="preserve"> LE з настінним кріпленням</w:t>
            </w:r>
            <w:r w:rsidRPr="005D6120">
              <w:rPr>
                <w:rFonts w:ascii="Times New Roman" w:hAnsi="Times New Roman"/>
                <w:sz w:val="20"/>
                <w:szCs w:val="20"/>
                <w:lang w:val="uk-UA"/>
              </w:rPr>
              <w:t xml:space="preserve">. </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Діагональ: 65"</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Роздільна здатність екрану: 4K UHD 3840×2160 </w:t>
            </w:r>
            <w:proofErr w:type="spellStart"/>
            <w:r w:rsidRPr="00160845">
              <w:rPr>
                <w:rFonts w:ascii="Times New Roman" w:hAnsi="Times New Roman"/>
                <w:sz w:val="20"/>
                <w:szCs w:val="20"/>
                <w:lang w:val="uk-UA"/>
              </w:rPr>
              <w:t>пікселів</w:t>
            </w:r>
            <w:proofErr w:type="spellEnd"/>
            <w:r w:rsidRPr="00160845">
              <w:rPr>
                <w:rFonts w:ascii="Times New Roman" w:hAnsi="Times New Roman"/>
                <w:sz w:val="20"/>
                <w:szCs w:val="20"/>
                <w:lang w:val="uk-UA"/>
              </w:rPr>
              <w:t xml:space="preserve"> </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Яскравість  400 </w:t>
            </w:r>
            <w:proofErr w:type="spellStart"/>
            <w:r w:rsidRPr="00160845">
              <w:rPr>
                <w:rFonts w:ascii="Times New Roman" w:hAnsi="Times New Roman"/>
                <w:sz w:val="20"/>
                <w:szCs w:val="20"/>
                <w:lang w:val="uk-UA"/>
              </w:rPr>
              <w:t>кд</w:t>
            </w:r>
            <w:proofErr w:type="spellEnd"/>
            <w:r w:rsidRPr="00160845">
              <w:rPr>
                <w:rFonts w:ascii="Times New Roman" w:hAnsi="Times New Roman"/>
                <w:sz w:val="20"/>
                <w:szCs w:val="20"/>
                <w:lang w:val="uk-UA"/>
              </w:rPr>
              <w:t>/м2</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Контрастність:  5000:1, </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кут огляду 178°</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Дотикова технологія управління контентом за допомогою дотиків пальців руки або </w:t>
            </w:r>
            <w:proofErr w:type="spellStart"/>
            <w:r w:rsidRPr="00160845">
              <w:rPr>
                <w:rFonts w:ascii="Times New Roman" w:hAnsi="Times New Roman"/>
                <w:sz w:val="20"/>
                <w:szCs w:val="20"/>
                <w:lang w:val="uk-UA"/>
              </w:rPr>
              <w:t>стилуса</w:t>
            </w:r>
            <w:proofErr w:type="spellEnd"/>
            <w:r w:rsidRPr="00160845">
              <w:rPr>
                <w:rFonts w:ascii="Times New Roman" w:hAnsi="Times New Roman"/>
                <w:sz w:val="20"/>
                <w:szCs w:val="20"/>
                <w:lang w:val="uk-UA"/>
              </w:rPr>
              <w:t>/маркера</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Кількість одночасних дотиків:  40.</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Розпізнавання ручки і дотику. Функція стирання долонею.</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Ресурс роботи матриці:  50000 годин. </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Захисне, загартоване, </w:t>
            </w:r>
            <w:proofErr w:type="spellStart"/>
            <w:r w:rsidRPr="00160845">
              <w:rPr>
                <w:rFonts w:ascii="Times New Roman" w:hAnsi="Times New Roman"/>
                <w:sz w:val="20"/>
                <w:szCs w:val="20"/>
                <w:lang w:val="uk-UA"/>
              </w:rPr>
              <w:t>антиблікове</w:t>
            </w:r>
            <w:proofErr w:type="spellEnd"/>
            <w:r w:rsidRPr="00160845">
              <w:rPr>
                <w:rFonts w:ascii="Times New Roman" w:hAnsi="Times New Roman"/>
                <w:sz w:val="20"/>
                <w:szCs w:val="20"/>
                <w:lang w:val="uk-UA"/>
              </w:rPr>
              <w:t xml:space="preserve"> скло екрану.</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Вбудована акустична система 2х20 Вт. </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Операційна </w:t>
            </w:r>
            <w:proofErr w:type="spellStart"/>
            <w:r w:rsidRPr="00160845">
              <w:rPr>
                <w:rFonts w:ascii="Times New Roman" w:hAnsi="Times New Roman"/>
                <w:sz w:val="20"/>
                <w:szCs w:val="20"/>
                <w:lang w:val="uk-UA"/>
              </w:rPr>
              <w:t>систама</w:t>
            </w:r>
            <w:proofErr w:type="spellEnd"/>
            <w:r w:rsidRPr="00160845">
              <w:rPr>
                <w:rFonts w:ascii="Times New Roman" w:hAnsi="Times New Roman"/>
                <w:sz w:val="20"/>
                <w:szCs w:val="20"/>
                <w:lang w:val="uk-UA"/>
              </w:rPr>
              <w:t xml:space="preserve"> на базі </w:t>
            </w:r>
            <w:proofErr w:type="spellStart"/>
            <w:r w:rsidRPr="00160845">
              <w:rPr>
                <w:rFonts w:ascii="Times New Roman" w:hAnsi="Times New Roman"/>
                <w:sz w:val="20"/>
                <w:szCs w:val="20"/>
                <w:lang w:val="uk-UA"/>
              </w:rPr>
              <w:t>Android</w:t>
            </w:r>
            <w:proofErr w:type="spellEnd"/>
            <w:r w:rsidRPr="00160845">
              <w:rPr>
                <w:rFonts w:ascii="Times New Roman" w:hAnsi="Times New Roman"/>
                <w:sz w:val="20"/>
                <w:szCs w:val="20"/>
                <w:lang w:val="uk-UA"/>
              </w:rPr>
              <w:t xml:space="preserve"> версії 14.</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lastRenderedPageBreak/>
              <w:t xml:space="preserve">Оперативна пам’ять  8 </w:t>
            </w:r>
            <w:proofErr w:type="spellStart"/>
            <w:r w:rsidRPr="00160845">
              <w:rPr>
                <w:rFonts w:ascii="Times New Roman" w:hAnsi="Times New Roman"/>
                <w:sz w:val="20"/>
                <w:szCs w:val="20"/>
                <w:lang w:val="uk-UA"/>
              </w:rPr>
              <w:t>Гб</w:t>
            </w:r>
            <w:proofErr w:type="spellEnd"/>
            <w:r w:rsidRPr="00160845">
              <w:rPr>
                <w:rFonts w:ascii="Times New Roman" w:hAnsi="Times New Roman"/>
                <w:sz w:val="20"/>
                <w:szCs w:val="20"/>
                <w:lang w:val="uk-UA"/>
              </w:rPr>
              <w:t>.</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xml:space="preserve"> Внутрішній накопичувач  64 </w:t>
            </w:r>
            <w:proofErr w:type="spellStart"/>
            <w:r w:rsidRPr="00160845">
              <w:rPr>
                <w:rFonts w:ascii="Times New Roman" w:hAnsi="Times New Roman"/>
                <w:sz w:val="20"/>
                <w:szCs w:val="20"/>
                <w:lang w:val="uk-UA"/>
              </w:rPr>
              <w:t>Гб</w:t>
            </w:r>
            <w:proofErr w:type="spellEnd"/>
            <w:r w:rsidRPr="00160845">
              <w:rPr>
                <w:rFonts w:ascii="Times New Roman" w:hAnsi="Times New Roman"/>
                <w:sz w:val="20"/>
                <w:szCs w:val="20"/>
                <w:lang w:val="uk-UA"/>
              </w:rPr>
              <w:t xml:space="preserve"> SSD.</w:t>
            </w:r>
          </w:p>
          <w:p w:rsidR="00160845" w:rsidRPr="00160845" w:rsidRDefault="00160845" w:rsidP="00160845">
            <w:pPr>
              <w:jc w:val="both"/>
              <w:rPr>
                <w:rFonts w:ascii="Times New Roman" w:hAnsi="Times New Roman"/>
                <w:sz w:val="20"/>
                <w:szCs w:val="20"/>
                <w:lang w:val="uk-UA"/>
              </w:rPr>
            </w:pPr>
            <w:proofErr w:type="spellStart"/>
            <w:r w:rsidRPr="00160845">
              <w:rPr>
                <w:rFonts w:ascii="Times New Roman" w:hAnsi="Times New Roman"/>
                <w:sz w:val="20"/>
                <w:szCs w:val="20"/>
                <w:lang w:val="uk-UA"/>
              </w:rPr>
              <w:t>Роз'єми</w:t>
            </w:r>
            <w:proofErr w:type="spellEnd"/>
            <w:r w:rsidRPr="00160845">
              <w:rPr>
                <w:rFonts w:ascii="Times New Roman" w:hAnsi="Times New Roman"/>
                <w:sz w:val="20"/>
                <w:szCs w:val="20"/>
                <w:lang w:val="uk-UA"/>
              </w:rPr>
              <w:t xml:space="preserve"> та технології підключення: </w:t>
            </w:r>
            <w:proofErr w:type="spellStart"/>
            <w:r w:rsidRPr="00160845">
              <w:rPr>
                <w:rFonts w:ascii="Times New Roman" w:hAnsi="Times New Roman"/>
                <w:sz w:val="20"/>
                <w:szCs w:val="20"/>
                <w:lang w:val="uk-UA"/>
              </w:rPr>
              <w:t>MicroSD</w:t>
            </w:r>
            <w:proofErr w:type="spellEnd"/>
            <w:r w:rsidRPr="00160845">
              <w:rPr>
                <w:rFonts w:ascii="Times New Roman" w:hAnsi="Times New Roman"/>
                <w:sz w:val="20"/>
                <w:szCs w:val="20"/>
                <w:lang w:val="uk-UA"/>
              </w:rPr>
              <w:t xml:space="preserve"> – 1, USB Type-A – 5, USB Type-B – 3, HDMI – 5, DP – 1, Мікрофон 3,5 мм  – 1, Аудіо – 1, USB Type-C – 4, CVBS (композитний) – 1, Wi-Fi  – IEEE* 802.11a/b/g/n/</w:t>
            </w:r>
            <w:proofErr w:type="spellStart"/>
            <w:r w:rsidRPr="00160845">
              <w:rPr>
                <w:rFonts w:ascii="Times New Roman" w:hAnsi="Times New Roman"/>
                <w:sz w:val="20"/>
                <w:szCs w:val="20"/>
                <w:lang w:val="uk-UA"/>
              </w:rPr>
              <w:t>ac</w:t>
            </w:r>
            <w:proofErr w:type="spellEnd"/>
            <w:r w:rsidRPr="00160845">
              <w:rPr>
                <w:rFonts w:ascii="Times New Roman" w:hAnsi="Times New Roman"/>
                <w:sz w:val="20"/>
                <w:szCs w:val="20"/>
                <w:lang w:val="uk-UA"/>
              </w:rPr>
              <w:t xml:space="preserve"> </w:t>
            </w:r>
            <w:proofErr w:type="spellStart"/>
            <w:r w:rsidRPr="00160845">
              <w:rPr>
                <w:rFonts w:ascii="Times New Roman" w:hAnsi="Times New Roman"/>
                <w:sz w:val="20"/>
                <w:szCs w:val="20"/>
                <w:lang w:val="uk-UA"/>
              </w:rPr>
              <w:t>Wireless</w:t>
            </w:r>
            <w:proofErr w:type="spellEnd"/>
            <w:r w:rsidRPr="00160845">
              <w:rPr>
                <w:rFonts w:ascii="Times New Roman" w:hAnsi="Times New Roman"/>
                <w:sz w:val="20"/>
                <w:szCs w:val="20"/>
                <w:lang w:val="uk-UA"/>
              </w:rPr>
              <w:t xml:space="preserve"> , </w:t>
            </w:r>
            <w:proofErr w:type="spellStart"/>
            <w:r w:rsidRPr="00160845">
              <w:rPr>
                <w:rFonts w:ascii="Times New Roman" w:hAnsi="Times New Roman"/>
                <w:sz w:val="20"/>
                <w:szCs w:val="20"/>
                <w:lang w:val="uk-UA"/>
              </w:rPr>
              <w:t>Bluetooth</w:t>
            </w:r>
            <w:proofErr w:type="spellEnd"/>
            <w:r w:rsidRPr="00160845">
              <w:rPr>
                <w:rFonts w:ascii="Times New Roman" w:hAnsi="Times New Roman"/>
                <w:sz w:val="20"/>
                <w:szCs w:val="20"/>
                <w:lang w:val="uk-UA"/>
              </w:rPr>
              <w:t>® – 5.2 , RJ45 – 2,</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Сумісність з OPS – 1.</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Можливість бездротового підключення до панелі інших пристроїв (ноутбуків, планшетів, телефонів) у локальній мережі.</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В комплектацію панелі входить:</w:t>
            </w:r>
          </w:p>
          <w:p w:rsidR="00160845" w:rsidRPr="00160845" w:rsidRDefault="00160845" w:rsidP="00160845">
            <w:pPr>
              <w:jc w:val="both"/>
              <w:rPr>
                <w:rFonts w:ascii="Times New Roman" w:hAnsi="Times New Roman"/>
                <w:sz w:val="20"/>
                <w:szCs w:val="20"/>
                <w:lang w:val="uk-UA"/>
              </w:rPr>
            </w:pPr>
            <w:r w:rsidRPr="00160845">
              <w:rPr>
                <w:rFonts w:ascii="Times New Roman" w:hAnsi="Times New Roman"/>
                <w:sz w:val="20"/>
                <w:szCs w:val="20"/>
                <w:lang w:val="uk-UA"/>
              </w:rPr>
              <w:t>- настінне кріплення, сумісне з інтерактивною панеллю.</w:t>
            </w:r>
          </w:p>
          <w:p w:rsidR="00C2098E" w:rsidRDefault="00160845" w:rsidP="00160845">
            <w:pPr>
              <w:jc w:val="both"/>
              <w:rPr>
                <w:rFonts w:ascii="Times New Roman" w:hAnsi="Times New Roman"/>
                <w:sz w:val="24"/>
                <w:szCs w:val="24"/>
              </w:rPr>
            </w:pPr>
            <w:r w:rsidRPr="00160845">
              <w:rPr>
                <w:rFonts w:ascii="Times New Roman" w:hAnsi="Times New Roman"/>
                <w:sz w:val="20"/>
                <w:szCs w:val="20"/>
                <w:lang w:val="uk-UA"/>
              </w:rPr>
              <w:t>Гарантійний термін: 36 місяців.</w:t>
            </w:r>
          </w:p>
        </w:tc>
      </w:tr>
    </w:tbl>
    <w:p w:rsidR="00CC2D1C" w:rsidRDefault="00CC2D1C" w:rsidP="00CC2D1C">
      <w:pPr>
        <w:spacing w:after="0" w:line="240" w:lineRule="auto"/>
        <w:ind w:firstLine="567"/>
        <w:jc w:val="both"/>
        <w:rPr>
          <w:rFonts w:ascii="Times New Roman" w:hAnsi="Times New Roman"/>
          <w:sz w:val="24"/>
          <w:szCs w:val="24"/>
          <w:lang w:val="uk-UA"/>
        </w:rPr>
      </w:pPr>
    </w:p>
    <w:p w:rsidR="005D6120" w:rsidRPr="005D6120" w:rsidRDefault="005D6120" w:rsidP="005D6120">
      <w:pPr>
        <w:pStyle w:val="1"/>
        <w:spacing w:line="240" w:lineRule="auto"/>
        <w:ind w:firstLine="567"/>
        <w:jc w:val="both"/>
        <w:rPr>
          <w:sz w:val="24"/>
          <w:szCs w:val="24"/>
        </w:rPr>
      </w:pPr>
      <w:r w:rsidRPr="005D6120">
        <w:rPr>
          <w:color w:val="000000"/>
          <w:sz w:val="24"/>
          <w:szCs w:val="24"/>
          <w:lang w:eastAsia="uk-UA" w:bidi="uk-UA"/>
        </w:rPr>
        <w:t xml:space="preserve">Закупівля інтерактивної панелі зумовлена потребою створення сучасного, безпечного та технологічного освітнього середовища, відповідно до концепції </w:t>
      </w:r>
      <w:r w:rsidRPr="005D6120">
        <w:rPr>
          <w:bCs/>
          <w:color w:val="000000"/>
          <w:sz w:val="24"/>
          <w:szCs w:val="24"/>
          <w:lang w:eastAsia="uk-UA" w:bidi="uk-UA"/>
        </w:rPr>
        <w:t xml:space="preserve">Нової української школи, </w:t>
      </w:r>
      <w:r w:rsidRPr="005D6120">
        <w:rPr>
          <w:color w:val="000000"/>
          <w:sz w:val="24"/>
          <w:szCs w:val="24"/>
          <w:lang w:eastAsia="uk-UA" w:bidi="uk-UA"/>
        </w:rPr>
        <w:t xml:space="preserve">а також вимог </w:t>
      </w:r>
      <w:r w:rsidRPr="005D6120">
        <w:rPr>
          <w:bCs/>
          <w:color w:val="000000"/>
          <w:sz w:val="24"/>
          <w:szCs w:val="24"/>
          <w:lang w:eastAsia="uk-UA" w:bidi="uk-UA"/>
        </w:rPr>
        <w:t>Державного стандарту початкової та базової середньої освіти.</w:t>
      </w:r>
    </w:p>
    <w:p w:rsidR="005D6120" w:rsidRPr="005D6120" w:rsidRDefault="005D6120" w:rsidP="005D6120">
      <w:pPr>
        <w:pStyle w:val="1"/>
        <w:spacing w:line="240" w:lineRule="auto"/>
        <w:ind w:firstLine="567"/>
        <w:jc w:val="both"/>
        <w:rPr>
          <w:sz w:val="24"/>
          <w:szCs w:val="24"/>
        </w:rPr>
      </w:pPr>
      <w:r w:rsidRPr="005D6120">
        <w:rPr>
          <w:color w:val="000000"/>
          <w:sz w:val="24"/>
          <w:szCs w:val="24"/>
          <w:lang w:eastAsia="uk-UA" w:bidi="uk-UA"/>
        </w:rPr>
        <w:t>Інтерактивна панель є багатофункціональним засобом навчання, який дозволяє:</w:t>
      </w:r>
    </w:p>
    <w:p w:rsidR="005D6120" w:rsidRPr="005D6120" w:rsidRDefault="005D6120" w:rsidP="005D6120">
      <w:pPr>
        <w:pStyle w:val="1"/>
        <w:numPr>
          <w:ilvl w:val="0"/>
          <w:numId w:val="1"/>
        </w:numPr>
        <w:tabs>
          <w:tab w:val="left" w:pos="643"/>
        </w:tabs>
        <w:spacing w:line="240" w:lineRule="auto"/>
        <w:ind w:firstLine="567"/>
        <w:jc w:val="both"/>
        <w:rPr>
          <w:sz w:val="24"/>
          <w:szCs w:val="24"/>
        </w:rPr>
      </w:pPr>
      <w:r w:rsidRPr="005D6120">
        <w:rPr>
          <w:color w:val="000000"/>
          <w:sz w:val="24"/>
          <w:szCs w:val="24"/>
          <w:lang w:eastAsia="uk-UA" w:bidi="uk-UA"/>
        </w:rPr>
        <w:t xml:space="preserve">проводити </w:t>
      </w:r>
      <w:r w:rsidRPr="005D6120">
        <w:rPr>
          <w:bCs/>
          <w:color w:val="000000"/>
          <w:sz w:val="24"/>
          <w:szCs w:val="24"/>
          <w:lang w:eastAsia="uk-UA" w:bidi="uk-UA"/>
        </w:rPr>
        <w:t xml:space="preserve">інтерактивні уроки з використанням мультимедійного контенту </w:t>
      </w:r>
      <w:r w:rsidRPr="005D6120">
        <w:rPr>
          <w:color w:val="000000"/>
          <w:sz w:val="24"/>
          <w:szCs w:val="24"/>
          <w:lang w:eastAsia="uk-UA" w:bidi="uk-UA"/>
        </w:rPr>
        <w:t>(відео, презентацій, інтерактивних</w:t>
      </w:r>
      <w:r>
        <w:rPr>
          <w:color w:val="000000"/>
          <w:sz w:val="24"/>
          <w:szCs w:val="24"/>
          <w:lang w:eastAsia="uk-UA" w:bidi="uk-UA"/>
        </w:rPr>
        <w:t xml:space="preserve"> </w:t>
      </w:r>
      <w:r w:rsidRPr="005D6120">
        <w:rPr>
          <w:color w:val="000000"/>
          <w:sz w:val="24"/>
          <w:szCs w:val="24"/>
          <w:lang w:eastAsia="uk-UA" w:bidi="uk-UA"/>
        </w:rPr>
        <w:t>вправ);</w:t>
      </w:r>
    </w:p>
    <w:p w:rsidR="005D6120" w:rsidRPr="005D6120" w:rsidRDefault="005D6120" w:rsidP="005D6120">
      <w:pPr>
        <w:pStyle w:val="1"/>
        <w:numPr>
          <w:ilvl w:val="0"/>
          <w:numId w:val="1"/>
        </w:numPr>
        <w:tabs>
          <w:tab w:val="left" w:pos="643"/>
        </w:tabs>
        <w:spacing w:line="240" w:lineRule="auto"/>
        <w:ind w:firstLine="567"/>
        <w:jc w:val="both"/>
        <w:rPr>
          <w:sz w:val="24"/>
          <w:szCs w:val="24"/>
        </w:rPr>
      </w:pPr>
      <w:r w:rsidRPr="005D6120">
        <w:rPr>
          <w:bCs/>
          <w:color w:val="000000"/>
          <w:sz w:val="24"/>
          <w:szCs w:val="24"/>
          <w:lang w:eastAsia="uk-UA" w:bidi="uk-UA"/>
        </w:rPr>
        <w:t xml:space="preserve">забезпечити наочність </w:t>
      </w:r>
      <w:r w:rsidRPr="005D6120">
        <w:rPr>
          <w:color w:val="000000"/>
          <w:sz w:val="24"/>
          <w:szCs w:val="24"/>
          <w:lang w:eastAsia="uk-UA" w:bidi="uk-UA"/>
        </w:rPr>
        <w:t>навчального матеріалу, що сприяє кращому засвоєнню знань учнями;</w:t>
      </w:r>
    </w:p>
    <w:p w:rsidR="005D6120" w:rsidRPr="005D6120" w:rsidRDefault="005D6120" w:rsidP="005D6120">
      <w:pPr>
        <w:pStyle w:val="1"/>
        <w:numPr>
          <w:ilvl w:val="0"/>
          <w:numId w:val="1"/>
        </w:numPr>
        <w:tabs>
          <w:tab w:val="left" w:pos="643"/>
        </w:tabs>
        <w:spacing w:line="240" w:lineRule="auto"/>
        <w:ind w:firstLine="567"/>
        <w:jc w:val="both"/>
        <w:rPr>
          <w:sz w:val="24"/>
          <w:szCs w:val="24"/>
        </w:rPr>
      </w:pPr>
      <w:r w:rsidRPr="005D6120">
        <w:rPr>
          <w:color w:val="000000"/>
          <w:sz w:val="24"/>
          <w:szCs w:val="24"/>
          <w:lang w:eastAsia="uk-UA" w:bidi="uk-UA"/>
        </w:rPr>
        <w:t xml:space="preserve">підвищити </w:t>
      </w:r>
      <w:r w:rsidRPr="005D6120">
        <w:rPr>
          <w:bCs/>
          <w:color w:val="000000"/>
          <w:sz w:val="24"/>
          <w:szCs w:val="24"/>
          <w:lang w:eastAsia="uk-UA" w:bidi="uk-UA"/>
        </w:rPr>
        <w:t xml:space="preserve">мотивацію до навчання </w:t>
      </w:r>
      <w:r w:rsidRPr="005D6120">
        <w:rPr>
          <w:color w:val="000000"/>
          <w:sz w:val="24"/>
          <w:szCs w:val="24"/>
          <w:lang w:eastAsia="uk-UA" w:bidi="uk-UA"/>
        </w:rPr>
        <w:t>через використання сучасних цифрових технологій;</w:t>
      </w:r>
    </w:p>
    <w:p w:rsidR="005D6120" w:rsidRPr="005D6120" w:rsidRDefault="005D6120" w:rsidP="005D6120">
      <w:pPr>
        <w:pStyle w:val="1"/>
        <w:numPr>
          <w:ilvl w:val="0"/>
          <w:numId w:val="1"/>
        </w:numPr>
        <w:tabs>
          <w:tab w:val="left" w:pos="643"/>
        </w:tabs>
        <w:spacing w:line="240" w:lineRule="auto"/>
        <w:ind w:firstLine="567"/>
        <w:jc w:val="both"/>
        <w:rPr>
          <w:sz w:val="24"/>
          <w:szCs w:val="24"/>
        </w:rPr>
      </w:pPr>
      <w:r w:rsidRPr="005D6120">
        <w:rPr>
          <w:bCs/>
          <w:color w:val="000000"/>
          <w:sz w:val="24"/>
          <w:szCs w:val="24"/>
          <w:lang w:eastAsia="uk-UA" w:bidi="uk-UA"/>
        </w:rPr>
        <w:t xml:space="preserve">розвивати цифрову компетентність </w:t>
      </w:r>
      <w:r w:rsidRPr="005D6120">
        <w:rPr>
          <w:color w:val="000000"/>
          <w:sz w:val="24"/>
          <w:szCs w:val="24"/>
          <w:lang w:eastAsia="uk-UA" w:bidi="uk-UA"/>
        </w:rPr>
        <w:t>учнів та педагогів;</w:t>
      </w:r>
    </w:p>
    <w:p w:rsidR="005D6120" w:rsidRPr="005D6120" w:rsidRDefault="005D6120" w:rsidP="005D6120">
      <w:pPr>
        <w:pStyle w:val="1"/>
        <w:numPr>
          <w:ilvl w:val="0"/>
          <w:numId w:val="1"/>
        </w:numPr>
        <w:tabs>
          <w:tab w:val="left" w:pos="643"/>
        </w:tabs>
        <w:spacing w:line="240" w:lineRule="auto"/>
        <w:ind w:firstLine="567"/>
        <w:jc w:val="both"/>
        <w:rPr>
          <w:sz w:val="24"/>
          <w:szCs w:val="24"/>
        </w:rPr>
      </w:pPr>
      <w:r w:rsidRPr="005D6120">
        <w:rPr>
          <w:color w:val="000000"/>
          <w:sz w:val="24"/>
          <w:szCs w:val="24"/>
          <w:lang w:eastAsia="uk-UA" w:bidi="uk-UA"/>
        </w:rPr>
        <w:t xml:space="preserve">забезпечити </w:t>
      </w:r>
      <w:r w:rsidRPr="005D6120">
        <w:rPr>
          <w:bCs/>
          <w:color w:val="000000"/>
          <w:sz w:val="24"/>
          <w:szCs w:val="24"/>
          <w:lang w:eastAsia="uk-UA" w:bidi="uk-UA"/>
        </w:rPr>
        <w:t xml:space="preserve">інклюзивне навчання, </w:t>
      </w:r>
      <w:r w:rsidRPr="005D6120">
        <w:rPr>
          <w:color w:val="000000"/>
          <w:sz w:val="24"/>
          <w:szCs w:val="24"/>
          <w:lang w:eastAsia="uk-UA" w:bidi="uk-UA"/>
        </w:rPr>
        <w:t>оскільки панель дозволяє адаптувати матеріали під різні потреби учнів;</w:t>
      </w:r>
    </w:p>
    <w:p w:rsidR="005D6120" w:rsidRPr="005D6120" w:rsidRDefault="005D6120" w:rsidP="005D6120">
      <w:pPr>
        <w:pStyle w:val="1"/>
        <w:numPr>
          <w:ilvl w:val="0"/>
          <w:numId w:val="1"/>
        </w:numPr>
        <w:tabs>
          <w:tab w:val="left" w:pos="643"/>
        </w:tabs>
        <w:spacing w:line="240" w:lineRule="auto"/>
        <w:ind w:firstLine="567"/>
        <w:jc w:val="both"/>
        <w:rPr>
          <w:sz w:val="24"/>
          <w:szCs w:val="24"/>
        </w:rPr>
      </w:pPr>
      <w:r w:rsidRPr="005D6120">
        <w:rPr>
          <w:color w:val="000000"/>
          <w:sz w:val="24"/>
          <w:szCs w:val="24"/>
          <w:lang w:eastAsia="uk-UA" w:bidi="uk-UA"/>
        </w:rPr>
        <w:t xml:space="preserve">інтегрувати елементи </w:t>
      </w:r>
      <w:r>
        <w:rPr>
          <w:color w:val="000000"/>
          <w:sz w:val="24"/>
          <w:szCs w:val="24"/>
          <w:lang w:val="en-US" w:eastAsia="uk-UA" w:bidi="uk-UA"/>
        </w:rPr>
        <w:t>S</w:t>
      </w:r>
      <w:proofErr w:type="spellStart"/>
      <w:r w:rsidRPr="005D6120">
        <w:rPr>
          <w:bCs/>
          <w:color w:val="000000"/>
          <w:sz w:val="24"/>
          <w:szCs w:val="24"/>
          <w:lang w:eastAsia="uk-UA" w:bidi="uk-UA"/>
        </w:rPr>
        <w:t>ТЕАМ-освіти</w:t>
      </w:r>
      <w:proofErr w:type="spellEnd"/>
      <w:r w:rsidRPr="005D6120">
        <w:rPr>
          <w:bCs/>
          <w:color w:val="000000"/>
          <w:sz w:val="24"/>
          <w:szCs w:val="24"/>
          <w:lang w:eastAsia="uk-UA" w:bidi="uk-UA"/>
        </w:rPr>
        <w:t xml:space="preserve"> </w:t>
      </w:r>
      <w:r w:rsidRPr="005D6120">
        <w:rPr>
          <w:color w:val="000000"/>
          <w:sz w:val="24"/>
          <w:szCs w:val="24"/>
          <w:lang w:eastAsia="uk-UA" w:bidi="uk-UA"/>
        </w:rPr>
        <w:t>в навчальний процес.</w:t>
      </w:r>
    </w:p>
    <w:p w:rsidR="005D6120" w:rsidRPr="005D6120" w:rsidRDefault="005D6120" w:rsidP="005D6120">
      <w:pPr>
        <w:pStyle w:val="1"/>
        <w:spacing w:line="240" w:lineRule="auto"/>
        <w:ind w:firstLine="567"/>
        <w:jc w:val="both"/>
        <w:rPr>
          <w:sz w:val="24"/>
          <w:szCs w:val="24"/>
        </w:rPr>
      </w:pPr>
      <w:r w:rsidRPr="005D6120">
        <w:rPr>
          <w:color w:val="000000"/>
          <w:sz w:val="24"/>
          <w:szCs w:val="24"/>
          <w:lang w:eastAsia="uk-UA" w:bidi="uk-UA"/>
        </w:rPr>
        <w:t xml:space="preserve">Інтерактивна панель також дозволяє ефективно організовувати </w:t>
      </w:r>
      <w:r w:rsidRPr="005D6120">
        <w:rPr>
          <w:bCs/>
          <w:color w:val="000000"/>
          <w:sz w:val="24"/>
          <w:szCs w:val="24"/>
          <w:lang w:eastAsia="uk-UA" w:bidi="uk-UA"/>
        </w:rPr>
        <w:t xml:space="preserve">дистанційне та змішане навчання, </w:t>
      </w:r>
      <w:r w:rsidRPr="005D6120">
        <w:rPr>
          <w:color w:val="000000"/>
          <w:sz w:val="24"/>
          <w:szCs w:val="24"/>
          <w:lang w:eastAsia="uk-UA" w:bidi="uk-UA"/>
        </w:rPr>
        <w:t>що є важливим в умовах потенційних карантинних обмежень чи надзвичайних ситуацій.</w:t>
      </w:r>
    </w:p>
    <w:p w:rsidR="005D6120" w:rsidRPr="005D6120" w:rsidRDefault="005D6120" w:rsidP="005D6120">
      <w:pPr>
        <w:pStyle w:val="1"/>
        <w:spacing w:line="240" w:lineRule="auto"/>
        <w:ind w:firstLine="567"/>
        <w:jc w:val="both"/>
        <w:rPr>
          <w:sz w:val="24"/>
          <w:szCs w:val="24"/>
        </w:rPr>
      </w:pPr>
      <w:r w:rsidRPr="005D6120">
        <w:rPr>
          <w:color w:val="000000"/>
          <w:sz w:val="24"/>
          <w:szCs w:val="24"/>
          <w:lang w:eastAsia="uk-UA" w:bidi="uk-UA"/>
        </w:rPr>
        <w:t xml:space="preserve">Таким чином, закупівля інтерактивної панелі є </w:t>
      </w:r>
      <w:r w:rsidRPr="005D6120">
        <w:rPr>
          <w:bCs/>
          <w:color w:val="000000"/>
          <w:sz w:val="24"/>
          <w:szCs w:val="24"/>
          <w:lang w:eastAsia="uk-UA" w:bidi="uk-UA"/>
        </w:rPr>
        <w:t xml:space="preserve">необхідною для реалізації сучасних освітніх програм, </w:t>
      </w:r>
      <w:r w:rsidRPr="005D6120">
        <w:rPr>
          <w:color w:val="000000"/>
          <w:sz w:val="24"/>
          <w:szCs w:val="24"/>
          <w:lang w:eastAsia="uk-UA" w:bidi="uk-UA"/>
        </w:rPr>
        <w:t xml:space="preserve">підвищення якості навчання та </w:t>
      </w:r>
      <w:proofErr w:type="spellStart"/>
      <w:r w:rsidRPr="005D6120">
        <w:rPr>
          <w:color w:val="000000"/>
          <w:sz w:val="24"/>
          <w:szCs w:val="24"/>
          <w:lang w:eastAsia="uk-UA" w:bidi="uk-UA"/>
        </w:rPr>
        <w:t>цифровізації</w:t>
      </w:r>
      <w:proofErr w:type="spellEnd"/>
      <w:r w:rsidRPr="005D6120">
        <w:rPr>
          <w:color w:val="000000"/>
          <w:sz w:val="24"/>
          <w:szCs w:val="24"/>
          <w:lang w:eastAsia="uk-UA" w:bidi="uk-UA"/>
        </w:rPr>
        <w:t xml:space="preserve"> освітнього процесу.</w:t>
      </w:r>
      <w:r>
        <w:rPr>
          <w:color w:val="000000"/>
          <w:sz w:val="24"/>
          <w:szCs w:val="24"/>
          <w:lang w:eastAsia="uk-UA" w:bidi="uk-UA"/>
        </w:rPr>
        <w:t xml:space="preserve"> </w:t>
      </w:r>
    </w:p>
    <w:p w:rsidR="005D6120" w:rsidRPr="005D6120" w:rsidRDefault="005D6120" w:rsidP="00CC2D1C">
      <w:pPr>
        <w:spacing w:after="0" w:line="240" w:lineRule="auto"/>
        <w:ind w:firstLine="567"/>
        <w:jc w:val="both"/>
        <w:rPr>
          <w:rFonts w:ascii="Times New Roman" w:hAnsi="Times New Roman"/>
          <w:sz w:val="24"/>
          <w:szCs w:val="24"/>
          <w:lang w:val="uk-UA"/>
        </w:rPr>
      </w:pPr>
    </w:p>
    <w:sectPr w:rsidR="005D6120" w:rsidRPr="005D6120"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B5902"/>
    <w:multiLevelType w:val="multilevel"/>
    <w:tmpl w:val="CFD498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57003"/>
    <w:rsid w:val="000D211D"/>
    <w:rsid w:val="000F161B"/>
    <w:rsid w:val="000F4217"/>
    <w:rsid w:val="00160845"/>
    <w:rsid w:val="00164AD6"/>
    <w:rsid w:val="001A6156"/>
    <w:rsid w:val="002379A4"/>
    <w:rsid w:val="003041C0"/>
    <w:rsid w:val="003D332C"/>
    <w:rsid w:val="004129D6"/>
    <w:rsid w:val="005D253C"/>
    <w:rsid w:val="005D6120"/>
    <w:rsid w:val="0066380C"/>
    <w:rsid w:val="00842D81"/>
    <w:rsid w:val="00961E2C"/>
    <w:rsid w:val="00A66C59"/>
    <w:rsid w:val="00B073E0"/>
    <w:rsid w:val="00BD45FD"/>
    <w:rsid w:val="00C2098E"/>
    <w:rsid w:val="00CA0A57"/>
    <w:rsid w:val="00CC2D1C"/>
    <w:rsid w:val="00D617C5"/>
    <w:rsid w:val="00DB69D9"/>
    <w:rsid w:val="00F560E8"/>
    <w:rsid w:val="00F806EE"/>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F806EE"/>
  </w:style>
  <w:style w:type="table" w:styleId="a3">
    <w:name w:val="Table Grid"/>
    <w:basedOn w:val="a1"/>
    <w:uiPriority w:val="59"/>
    <w:rsid w:val="00C2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5D6120"/>
    <w:rPr>
      <w:rFonts w:ascii="Times New Roman" w:eastAsia="Times New Roman" w:hAnsi="Times New Roman" w:cs="Times New Roman"/>
      <w:sz w:val="20"/>
      <w:szCs w:val="20"/>
    </w:rPr>
  </w:style>
  <w:style w:type="paragraph" w:customStyle="1" w:styleId="1">
    <w:name w:val="Основной текст1"/>
    <w:basedOn w:val="a"/>
    <w:link w:val="a4"/>
    <w:rsid w:val="005D6120"/>
    <w:pPr>
      <w:widowControl w:val="0"/>
      <w:spacing w:after="0" w:line="271" w:lineRule="auto"/>
    </w:pPr>
    <w:rPr>
      <w:rFonts w:ascii="Times New Roman" w:hAnsi="Times New Roman"/>
      <w:sz w:val="20"/>
      <w:szCs w:val="20"/>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F806EE"/>
  </w:style>
  <w:style w:type="table" w:styleId="a3">
    <w:name w:val="Table Grid"/>
    <w:basedOn w:val="a1"/>
    <w:uiPriority w:val="59"/>
    <w:rsid w:val="00C20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1"/>
    <w:rsid w:val="005D6120"/>
    <w:rPr>
      <w:rFonts w:ascii="Times New Roman" w:eastAsia="Times New Roman" w:hAnsi="Times New Roman" w:cs="Times New Roman"/>
      <w:sz w:val="20"/>
      <w:szCs w:val="20"/>
    </w:rPr>
  </w:style>
  <w:style w:type="paragraph" w:customStyle="1" w:styleId="1">
    <w:name w:val="Основной текст1"/>
    <w:basedOn w:val="a"/>
    <w:link w:val="a4"/>
    <w:rsid w:val="005D6120"/>
    <w:pPr>
      <w:widowControl w:val="0"/>
      <w:spacing w:after="0" w:line="271" w:lineRule="auto"/>
    </w:pPr>
    <w:rPr>
      <w:rFonts w:ascii="Times New Roman" w:hAnsi="Times New Roman"/>
      <w:sz w:val="20"/>
      <w:szCs w:val="20"/>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258839">
      <w:bodyDiv w:val="1"/>
      <w:marLeft w:val="0"/>
      <w:marRight w:val="0"/>
      <w:marTop w:val="0"/>
      <w:marBottom w:val="0"/>
      <w:divBdr>
        <w:top w:val="none" w:sz="0" w:space="0" w:color="auto"/>
        <w:left w:val="none" w:sz="0" w:space="0" w:color="auto"/>
        <w:bottom w:val="none" w:sz="0" w:space="0" w:color="auto"/>
        <w:right w:val="none" w:sz="0" w:space="0" w:color="auto"/>
      </w:divBdr>
    </w:div>
    <w:div w:id="55909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3</Pages>
  <Words>6331</Words>
  <Characters>3610</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2023-10-06T09:23:00Z</dcterms:created>
  <dcterms:modified xsi:type="dcterms:W3CDTF">2025-10-07T15:12:00Z</dcterms:modified>
</cp:coreProperties>
</file>