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AD6" w:rsidRDefault="00164AD6" w:rsidP="00F560E8">
      <w:pPr>
        <w:spacing w:after="0"/>
        <w:jc w:val="center"/>
        <w:rPr>
          <w:rFonts w:ascii="Times New Roman" w:hAnsi="Times New Roman"/>
          <w:b/>
          <w:bCs/>
          <w:sz w:val="24"/>
          <w:szCs w:val="24"/>
          <w:lang w:val="uk-UA"/>
        </w:rPr>
      </w:pPr>
      <w:r>
        <w:rPr>
          <w:rFonts w:ascii="Times New Roman" w:hAnsi="Times New Roman"/>
          <w:b/>
          <w:bCs/>
          <w:sz w:val="24"/>
          <w:szCs w:val="24"/>
          <w:lang w:val="uk-UA"/>
        </w:rPr>
        <w:t>ВАРКОВИЦЬКА СІЛЬСЬКА РАДА</w:t>
      </w:r>
    </w:p>
    <w:p w:rsidR="00164AD6" w:rsidRDefault="00164AD6" w:rsidP="00164AD6">
      <w:pPr>
        <w:spacing w:after="0"/>
        <w:jc w:val="center"/>
        <w:rPr>
          <w:rFonts w:ascii="Times New Roman" w:hAnsi="Times New Roman"/>
          <w:b/>
          <w:bCs/>
          <w:sz w:val="24"/>
          <w:szCs w:val="24"/>
          <w:lang w:val="uk-UA"/>
        </w:rPr>
      </w:pPr>
    </w:p>
    <w:p w:rsidR="00164AD6" w:rsidRDefault="00164AD6" w:rsidP="00164AD6">
      <w:pPr>
        <w:spacing w:after="0"/>
        <w:jc w:val="center"/>
        <w:rPr>
          <w:rFonts w:ascii="Times New Roman" w:hAnsi="Times New Roman"/>
          <w:b/>
          <w:bCs/>
          <w:sz w:val="24"/>
          <w:szCs w:val="24"/>
          <w:lang w:val="uk-UA"/>
        </w:rPr>
      </w:pPr>
      <w:r w:rsidRPr="00195528">
        <w:rPr>
          <w:rFonts w:ascii="Times New Roman" w:hAnsi="Times New Roman"/>
          <w:b/>
          <w:bCs/>
          <w:sz w:val="24"/>
          <w:szCs w:val="24"/>
          <w:lang w:val="uk-UA"/>
        </w:rPr>
        <w:t xml:space="preserve">ОБГРУНТУВАННЯ </w:t>
      </w:r>
    </w:p>
    <w:p w:rsidR="00164AD6" w:rsidRPr="00427A85" w:rsidRDefault="00164AD6" w:rsidP="00164AD6">
      <w:pPr>
        <w:spacing w:after="0" w:line="240" w:lineRule="auto"/>
        <w:jc w:val="center"/>
        <w:rPr>
          <w:rFonts w:ascii="Times New Roman" w:hAnsi="Times New Roman"/>
          <w:bCs/>
          <w:sz w:val="24"/>
          <w:szCs w:val="24"/>
          <w:lang w:val="uk-UA"/>
        </w:rPr>
      </w:pPr>
      <w:r w:rsidRPr="00427A85">
        <w:rPr>
          <w:rFonts w:ascii="Times New Roman" w:hAnsi="Times New Roman"/>
          <w:bCs/>
          <w:sz w:val="24"/>
          <w:szCs w:val="24"/>
          <w:lang w:val="uk-UA"/>
        </w:rPr>
        <w:t xml:space="preserve">технічних та якісних характеристик закупівлі </w:t>
      </w:r>
    </w:p>
    <w:p w:rsidR="00164AD6" w:rsidRPr="00C82489" w:rsidRDefault="00164AD6" w:rsidP="00164AD6">
      <w:pPr>
        <w:spacing w:after="0" w:line="240" w:lineRule="auto"/>
        <w:jc w:val="center"/>
        <w:rPr>
          <w:rFonts w:ascii="Times New Roman" w:hAnsi="Times New Roman"/>
          <w:b/>
          <w:bCs/>
          <w:sz w:val="24"/>
          <w:szCs w:val="24"/>
          <w:lang w:val="uk-UA"/>
        </w:rPr>
      </w:pPr>
      <w:r w:rsidRPr="00427A85">
        <w:rPr>
          <w:rFonts w:ascii="Times New Roman" w:hAnsi="Times New Roman"/>
          <w:b/>
          <w:bCs/>
          <w:sz w:val="24"/>
          <w:szCs w:val="24"/>
          <w:lang w:val="uk-UA"/>
        </w:rPr>
        <w:t xml:space="preserve">за </w:t>
      </w:r>
      <w:r w:rsidR="003D332C">
        <w:rPr>
          <w:rFonts w:ascii="Times New Roman" w:hAnsi="Times New Roman"/>
          <w:b/>
          <w:bCs/>
          <w:sz w:val="24"/>
          <w:szCs w:val="24"/>
          <w:lang w:val="uk-UA"/>
        </w:rPr>
        <w:t xml:space="preserve">кодом ДК 021:2015 – </w:t>
      </w:r>
      <w:r w:rsidR="000734B5">
        <w:rPr>
          <w:rFonts w:ascii="Times New Roman" w:hAnsi="Times New Roman"/>
          <w:b/>
          <w:bCs/>
          <w:sz w:val="24"/>
          <w:szCs w:val="24"/>
          <w:lang w:val="uk-UA"/>
        </w:rPr>
        <w:t>0322</w:t>
      </w:r>
      <w:r>
        <w:rPr>
          <w:rFonts w:ascii="Times New Roman" w:hAnsi="Times New Roman"/>
          <w:b/>
          <w:bCs/>
          <w:sz w:val="24"/>
          <w:szCs w:val="24"/>
          <w:lang w:val="uk-UA"/>
        </w:rPr>
        <w:t>0000-</w:t>
      </w:r>
      <w:r w:rsidR="000734B5">
        <w:rPr>
          <w:rFonts w:ascii="Times New Roman" w:hAnsi="Times New Roman"/>
          <w:b/>
          <w:bCs/>
          <w:sz w:val="24"/>
          <w:szCs w:val="24"/>
          <w:lang w:val="uk-UA"/>
        </w:rPr>
        <w:t>9</w:t>
      </w:r>
      <w:r>
        <w:rPr>
          <w:rFonts w:ascii="Times New Roman" w:hAnsi="Times New Roman"/>
          <w:b/>
          <w:bCs/>
          <w:sz w:val="24"/>
          <w:szCs w:val="24"/>
          <w:lang w:val="uk-UA"/>
        </w:rPr>
        <w:t xml:space="preserve"> – </w:t>
      </w:r>
      <w:r w:rsidR="000734B5">
        <w:rPr>
          <w:rFonts w:ascii="Times New Roman" w:hAnsi="Times New Roman"/>
          <w:b/>
          <w:bCs/>
          <w:sz w:val="24"/>
          <w:szCs w:val="24"/>
          <w:lang w:val="uk-UA"/>
        </w:rPr>
        <w:t>Овочі, фрукти та горіхи</w:t>
      </w:r>
      <w:r w:rsidR="0073423C">
        <w:rPr>
          <w:rFonts w:ascii="Times New Roman" w:hAnsi="Times New Roman"/>
          <w:b/>
          <w:bCs/>
          <w:sz w:val="24"/>
          <w:szCs w:val="24"/>
          <w:lang w:val="uk-UA"/>
        </w:rPr>
        <w:t xml:space="preserve">: </w:t>
      </w:r>
      <w:r w:rsidR="000734B5">
        <w:rPr>
          <w:rFonts w:ascii="Times New Roman" w:hAnsi="Times New Roman"/>
          <w:b/>
          <w:bCs/>
          <w:sz w:val="24"/>
          <w:szCs w:val="24"/>
          <w:lang w:val="uk-UA"/>
        </w:rPr>
        <w:t>буряк, морква,</w:t>
      </w:r>
      <w:r w:rsidR="00172F92">
        <w:rPr>
          <w:rFonts w:ascii="Times New Roman" w:hAnsi="Times New Roman"/>
          <w:b/>
          <w:bCs/>
          <w:sz w:val="24"/>
          <w:szCs w:val="24"/>
          <w:lang w:val="uk-UA"/>
        </w:rPr>
        <w:t xml:space="preserve"> цибуля,</w:t>
      </w:r>
      <w:r w:rsidR="000734B5">
        <w:rPr>
          <w:rFonts w:ascii="Times New Roman" w:hAnsi="Times New Roman"/>
          <w:b/>
          <w:bCs/>
          <w:sz w:val="24"/>
          <w:szCs w:val="24"/>
          <w:lang w:val="uk-UA"/>
        </w:rPr>
        <w:t xml:space="preserve"> капуста качанна,</w:t>
      </w:r>
      <w:r w:rsidRPr="00C82489">
        <w:rPr>
          <w:rFonts w:ascii="Times New Roman" w:hAnsi="Times New Roman"/>
          <w:b/>
          <w:bCs/>
          <w:sz w:val="24"/>
          <w:szCs w:val="24"/>
          <w:lang w:val="uk-UA"/>
        </w:rPr>
        <w:t xml:space="preserve"> </w:t>
      </w:r>
      <w:r w:rsidR="000734B5">
        <w:rPr>
          <w:rFonts w:ascii="Times New Roman" w:hAnsi="Times New Roman"/>
          <w:b/>
          <w:bCs/>
          <w:sz w:val="24"/>
          <w:szCs w:val="24"/>
          <w:lang w:val="uk-UA"/>
        </w:rPr>
        <w:t>помідори, огірки,</w:t>
      </w:r>
      <w:r w:rsidR="00D45C1A">
        <w:rPr>
          <w:rFonts w:ascii="Times New Roman" w:hAnsi="Times New Roman"/>
          <w:b/>
          <w:bCs/>
          <w:sz w:val="24"/>
          <w:szCs w:val="24"/>
          <w:lang w:val="uk-UA"/>
        </w:rPr>
        <w:t xml:space="preserve"> банани, апельсини,</w:t>
      </w:r>
      <w:r w:rsidR="000734B5">
        <w:rPr>
          <w:rFonts w:ascii="Times New Roman" w:hAnsi="Times New Roman"/>
          <w:b/>
          <w:bCs/>
          <w:sz w:val="24"/>
          <w:szCs w:val="24"/>
          <w:lang w:val="uk-UA"/>
        </w:rPr>
        <w:t xml:space="preserve"> </w:t>
      </w:r>
      <w:r w:rsidR="00172F92">
        <w:rPr>
          <w:rFonts w:ascii="Times New Roman" w:hAnsi="Times New Roman"/>
          <w:b/>
          <w:bCs/>
          <w:sz w:val="24"/>
          <w:szCs w:val="24"/>
          <w:lang w:val="uk-UA"/>
        </w:rPr>
        <w:t>яблука</w:t>
      </w:r>
      <w:r w:rsidR="000734B5">
        <w:rPr>
          <w:rFonts w:ascii="Times New Roman" w:hAnsi="Times New Roman"/>
          <w:b/>
          <w:bCs/>
          <w:sz w:val="24"/>
          <w:szCs w:val="24"/>
          <w:lang w:val="uk-UA"/>
        </w:rPr>
        <w:t xml:space="preserve">. </w:t>
      </w:r>
    </w:p>
    <w:p w:rsidR="00164AD6" w:rsidRPr="00C82489" w:rsidRDefault="00164AD6" w:rsidP="00164AD6">
      <w:pPr>
        <w:spacing w:after="0" w:line="240" w:lineRule="auto"/>
        <w:jc w:val="center"/>
        <w:rPr>
          <w:rFonts w:ascii="Times New Roman" w:hAnsi="Times New Roman"/>
          <w:sz w:val="24"/>
          <w:szCs w:val="24"/>
          <w:lang w:val="uk-UA"/>
        </w:rPr>
      </w:pPr>
      <w:r w:rsidRPr="00C82489">
        <w:rPr>
          <w:rFonts w:ascii="Times New Roman" w:hAnsi="Times New Roman"/>
          <w:bCs/>
          <w:sz w:val="24"/>
          <w:szCs w:val="24"/>
          <w:lang w:val="uk-UA"/>
        </w:rPr>
        <w:t>розміру бюджетного призначення, очікуваної вартості предмета закупівлі</w:t>
      </w:r>
    </w:p>
    <w:p w:rsidR="00164AD6" w:rsidRPr="00FF04B9" w:rsidRDefault="00164AD6" w:rsidP="00164AD6">
      <w:pPr>
        <w:spacing w:after="0" w:line="240" w:lineRule="auto"/>
        <w:jc w:val="center"/>
        <w:rPr>
          <w:rFonts w:ascii="Times New Roman" w:hAnsi="Times New Roman"/>
          <w:sz w:val="20"/>
          <w:szCs w:val="20"/>
          <w:lang w:val="uk-UA"/>
        </w:rPr>
      </w:pPr>
      <w:r w:rsidRPr="00C82489">
        <w:rPr>
          <w:rFonts w:ascii="Times New Roman" w:hAnsi="Times New Roman"/>
          <w:sz w:val="24"/>
          <w:szCs w:val="24"/>
          <w:lang w:val="uk-UA"/>
        </w:rPr>
        <w:t xml:space="preserve"> </w:t>
      </w:r>
      <w:r w:rsidRPr="00FF04B9">
        <w:rPr>
          <w:rFonts w:ascii="Times New Roman" w:hAnsi="Times New Roman"/>
          <w:sz w:val="20"/>
          <w:szCs w:val="20"/>
          <w:lang w:val="uk-UA"/>
        </w:rPr>
        <w:t>(відповідно до підпункту1 пункту 4 постанови КМУ від 11.10.2016 №710</w:t>
      </w:r>
    </w:p>
    <w:p w:rsidR="00164AD6" w:rsidRPr="00FF04B9" w:rsidRDefault="00164AD6" w:rsidP="00164AD6">
      <w:pPr>
        <w:spacing w:after="0" w:line="240" w:lineRule="auto"/>
        <w:jc w:val="center"/>
        <w:rPr>
          <w:rFonts w:ascii="Times New Roman" w:hAnsi="Times New Roman"/>
          <w:sz w:val="20"/>
          <w:szCs w:val="20"/>
          <w:lang w:val="uk-UA"/>
        </w:rPr>
      </w:pPr>
      <w:r w:rsidRPr="00FF04B9">
        <w:rPr>
          <w:rFonts w:ascii="Times New Roman" w:hAnsi="Times New Roman"/>
          <w:sz w:val="20"/>
          <w:szCs w:val="20"/>
          <w:lang w:val="uk-UA"/>
        </w:rPr>
        <w:t xml:space="preserve"> «Про ефективне</w:t>
      </w:r>
      <w:bookmarkStart w:id="0" w:name="_GoBack"/>
      <w:bookmarkEnd w:id="0"/>
      <w:r w:rsidRPr="00FF04B9">
        <w:rPr>
          <w:rFonts w:ascii="Times New Roman" w:hAnsi="Times New Roman"/>
          <w:sz w:val="20"/>
          <w:szCs w:val="20"/>
          <w:lang w:val="uk-UA"/>
        </w:rPr>
        <w:t xml:space="preserve"> використання</w:t>
      </w:r>
      <w:r w:rsidR="001D25AD">
        <w:rPr>
          <w:rFonts w:ascii="Times New Roman" w:hAnsi="Times New Roman"/>
          <w:sz w:val="20"/>
          <w:szCs w:val="20"/>
          <w:lang w:val="uk-UA"/>
        </w:rPr>
        <w:t xml:space="preserve"> державних коштів» (зі змінами)</w:t>
      </w:r>
    </w:p>
    <w:p w:rsidR="00164AD6" w:rsidRPr="00C82489" w:rsidRDefault="00164AD6" w:rsidP="00164AD6">
      <w:pPr>
        <w:spacing w:after="0" w:line="240" w:lineRule="auto"/>
        <w:jc w:val="both"/>
        <w:rPr>
          <w:rFonts w:ascii="Times New Roman" w:hAnsi="Times New Roman"/>
          <w:sz w:val="24"/>
          <w:szCs w:val="24"/>
          <w:lang w:val="uk-UA"/>
        </w:rPr>
      </w:pPr>
    </w:p>
    <w:p w:rsidR="00164AD6" w:rsidRDefault="00164AD6" w:rsidP="00164AD6">
      <w:pPr>
        <w:tabs>
          <w:tab w:val="left" w:pos="426"/>
        </w:tabs>
        <w:spacing w:after="0" w:line="240" w:lineRule="auto"/>
        <w:jc w:val="both"/>
        <w:rPr>
          <w:rFonts w:ascii="Times New Roman" w:hAnsi="Times New Roman"/>
          <w:sz w:val="24"/>
          <w:szCs w:val="24"/>
          <w:lang w:val="uk-UA"/>
        </w:rPr>
      </w:pPr>
      <w:r w:rsidRPr="00C82489">
        <w:rPr>
          <w:rFonts w:ascii="Times New Roman" w:hAnsi="Times New Roman"/>
          <w:b/>
          <w:sz w:val="24"/>
          <w:szCs w:val="24"/>
          <w:lang w:val="uk-UA"/>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C82489">
        <w:rPr>
          <w:rFonts w:ascii="Times New Roman" w:hAnsi="Times New Roman"/>
          <w:sz w:val="24"/>
          <w:szCs w:val="24"/>
          <w:lang w:val="uk-UA"/>
        </w:rPr>
        <w:t xml:space="preserve"> </w:t>
      </w:r>
      <w:proofErr w:type="spellStart"/>
      <w:r w:rsidRPr="00C82489">
        <w:rPr>
          <w:rFonts w:ascii="Times New Roman" w:hAnsi="Times New Roman"/>
          <w:sz w:val="24"/>
          <w:szCs w:val="24"/>
          <w:lang w:val="uk-UA"/>
        </w:rPr>
        <w:t>Варковицька</w:t>
      </w:r>
      <w:proofErr w:type="spellEnd"/>
      <w:r w:rsidRPr="00C82489">
        <w:rPr>
          <w:rFonts w:ascii="Times New Roman" w:hAnsi="Times New Roman"/>
          <w:sz w:val="24"/>
          <w:szCs w:val="24"/>
          <w:lang w:val="uk-UA"/>
        </w:rPr>
        <w:t xml:space="preserve"> сільська рада </w:t>
      </w:r>
      <w:r w:rsidRPr="00C82489">
        <w:rPr>
          <w:rFonts w:ascii="Times New Roman" w:hAnsi="Times New Roman"/>
          <w:bCs/>
          <w:sz w:val="24"/>
          <w:szCs w:val="24"/>
          <w:lang w:val="uk-UA"/>
        </w:rPr>
        <w:t xml:space="preserve">35612, вул. Шевченка, 15 с. </w:t>
      </w:r>
      <w:proofErr w:type="spellStart"/>
      <w:r w:rsidRPr="00C82489">
        <w:rPr>
          <w:rFonts w:ascii="Times New Roman" w:hAnsi="Times New Roman"/>
          <w:bCs/>
          <w:sz w:val="24"/>
          <w:szCs w:val="24"/>
          <w:lang w:val="uk-UA"/>
        </w:rPr>
        <w:t>Варковичі</w:t>
      </w:r>
      <w:proofErr w:type="spellEnd"/>
      <w:r w:rsidRPr="00C82489">
        <w:rPr>
          <w:rFonts w:ascii="Times New Roman" w:hAnsi="Times New Roman"/>
          <w:bCs/>
          <w:sz w:val="24"/>
          <w:szCs w:val="24"/>
          <w:lang w:val="uk-UA"/>
        </w:rPr>
        <w:t xml:space="preserve">, </w:t>
      </w:r>
      <w:proofErr w:type="spellStart"/>
      <w:r w:rsidRPr="00C82489">
        <w:rPr>
          <w:rFonts w:ascii="Times New Roman" w:hAnsi="Times New Roman"/>
          <w:bCs/>
          <w:sz w:val="24"/>
          <w:szCs w:val="24"/>
          <w:lang w:val="uk-UA"/>
        </w:rPr>
        <w:t>Дубенський</w:t>
      </w:r>
      <w:proofErr w:type="spellEnd"/>
      <w:r w:rsidRPr="00C82489">
        <w:rPr>
          <w:rFonts w:ascii="Times New Roman" w:hAnsi="Times New Roman"/>
          <w:bCs/>
          <w:sz w:val="24"/>
          <w:szCs w:val="24"/>
          <w:lang w:val="uk-UA"/>
        </w:rPr>
        <w:t xml:space="preserve"> район</w:t>
      </w:r>
      <w:r w:rsidR="003041C0">
        <w:rPr>
          <w:rFonts w:ascii="Times New Roman" w:hAnsi="Times New Roman"/>
          <w:bCs/>
          <w:sz w:val="24"/>
          <w:szCs w:val="24"/>
          <w:lang w:val="uk-UA"/>
        </w:rPr>
        <w:t>,</w:t>
      </w:r>
      <w:r w:rsidRPr="00C82489">
        <w:rPr>
          <w:rFonts w:ascii="Times New Roman" w:hAnsi="Times New Roman"/>
          <w:bCs/>
          <w:sz w:val="24"/>
          <w:szCs w:val="24"/>
          <w:lang w:val="uk-UA"/>
        </w:rPr>
        <w:t xml:space="preserve"> Рівненська область, код ЄДРПОУ 04386491, </w:t>
      </w:r>
      <w:r w:rsidRPr="00C82489">
        <w:rPr>
          <w:rFonts w:ascii="Times New Roman" w:hAnsi="Times New Roman"/>
          <w:sz w:val="24"/>
          <w:szCs w:val="24"/>
          <w:lang w:val="uk-UA"/>
        </w:rPr>
        <w:t xml:space="preserve">орган місцевого самоврядування (відповідає категорії згідно пункту 3 частини 4 статті 2 Закону). </w:t>
      </w:r>
    </w:p>
    <w:p w:rsidR="00164AD6" w:rsidRPr="00C82489" w:rsidRDefault="00164AD6" w:rsidP="00164AD6">
      <w:pPr>
        <w:tabs>
          <w:tab w:val="left" w:pos="426"/>
        </w:tabs>
        <w:spacing w:after="0" w:line="240" w:lineRule="auto"/>
        <w:jc w:val="both"/>
        <w:rPr>
          <w:rFonts w:ascii="Times New Roman" w:hAnsi="Times New Roman"/>
          <w:sz w:val="24"/>
          <w:szCs w:val="24"/>
          <w:lang w:val="uk-UA"/>
        </w:rPr>
      </w:pPr>
    </w:p>
    <w:p w:rsidR="00164AD6" w:rsidRDefault="00164AD6" w:rsidP="00164AD6">
      <w:pPr>
        <w:spacing w:after="0" w:line="240" w:lineRule="auto"/>
        <w:jc w:val="both"/>
        <w:rPr>
          <w:rFonts w:ascii="Times New Roman" w:hAnsi="Times New Roman"/>
          <w:sz w:val="24"/>
          <w:szCs w:val="24"/>
          <w:lang w:val="uk-UA"/>
        </w:rPr>
      </w:pPr>
      <w:r w:rsidRPr="00C82489">
        <w:rPr>
          <w:rFonts w:ascii="Times New Roman" w:hAnsi="Times New Roman"/>
          <w:b/>
          <w:bCs/>
          <w:iCs/>
          <w:color w:val="000000"/>
          <w:sz w:val="24"/>
          <w:szCs w:val="24"/>
          <w:lang w:val="uk-UA"/>
        </w:rPr>
        <w:t xml:space="preserve">Назва предмета закупівлі </w:t>
      </w:r>
      <w:r w:rsidRPr="00C82489">
        <w:rPr>
          <w:rFonts w:ascii="Times New Roman" w:hAnsi="Times New Roman"/>
          <w:b/>
          <w:color w:val="000000"/>
          <w:sz w:val="24"/>
          <w:szCs w:val="24"/>
          <w:lang w:val="uk-UA"/>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Pr>
          <w:rFonts w:ascii="Times New Roman" w:hAnsi="Times New Roman"/>
          <w:sz w:val="24"/>
          <w:szCs w:val="24"/>
          <w:lang w:val="uk-UA"/>
        </w:rPr>
        <w:t xml:space="preserve"> </w:t>
      </w:r>
      <w:r w:rsidR="000734B5" w:rsidRPr="000734B5">
        <w:rPr>
          <w:rFonts w:ascii="Times New Roman" w:hAnsi="Times New Roman"/>
          <w:sz w:val="24"/>
          <w:szCs w:val="24"/>
          <w:lang w:val="uk-UA"/>
        </w:rPr>
        <w:t xml:space="preserve">Овочі, фрукти та горіхи </w:t>
      </w:r>
      <w:r w:rsidRPr="00C82489">
        <w:rPr>
          <w:rFonts w:ascii="Times New Roman" w:hAnsi="Times New Roman"/>
          <w:sz w:val="24"/>
          <w:szCs w:val="24"/>
          <w:lang w:val="uk-UA"/>
        </w:rPr>
        <w:t xml:space="preserve">(код ДК 021:2015 – </w:t>
      </w:r>
      <w:r w:rsidR="000734B5">
        <w:rPr>
          <w:rFonts w:ascii="Times New Roman" w:hAnsi="Times New Roman"/>
          <w:sz w:val="24"/>
          <w:szCs w:val="24"/>
          <w:lang w:val="uk-UA"/>
        </w:rPr>
        <w:t>0322</w:t>
      </w:r>
      <w:r w:rsidRPr="00C82489">
        <w:rPr>
          <w:rFonts w:ascii="Times New Roman" w:hAnsi="Times New Roman"/>
          <w:sz w:val="24"/>
          <w:szCs w:val="24"/>
          <w:lang w:val="uk-UA"/>
        </w:rPr>
        <w:t>0000-</w:t>
      </w:r>
      <w:r w:rsidR="000734B5">
        <w:rPr>
          <w:rFonts w:ascii="Times New Roman" w:hAnsi="Times New Roman"/>
          <w:sz w:val="24"/>
          <w:szCs w:val="24"/>
          <w:lang w:val="uk-UA"/>
        </w:rPr>
        <w:t>9</w:t>
      </w:r>
      <w:r w:rsidRPr="00C82489">
        <w:rPr>
          <w:rFonts w:ascii="Times New Roman" w:hAnsi="Times New Roman"/>
          <w:sz w:val="24"/>
          <w:szCs w:val="24"/>
          <w:lang w:val="uk-UA"/>
        </w:rPr>
        <w:t xml:space="preserve">): </w:t>
      </w:r>
      <w:r w:rsidR="000734B5" w:rsidRPr="000734B5">
        <w:rPr>
          <w:rFonts w:ascii="Times New Roman" w:hAnsi="Times New Roman"/>
          <w:sz w:val="24"/>
          <w:szCs w:val="24"/>
          <w:lang w:val="uk-UA"/>
        </w:rPr>
        <w:t>буряк, морква,</w:t>
      </w:r>
      <w:r w:rsidR="00172F92">
        <w:rPr>
          <w:rFonts w:ascii="Times New Roman" w:hAnsi="Times New Roman"/>
          <w:sz w:val="24"/>
          <w:szCs w:val="24"/>
          <w:lang w:val="uk-UA"/>
        </w:rPr>
        <w:t xml:space="preserve"> цибуля,</w:t>
      </w:r>
      <w:r w:rsidR="000734B5" w:rsidRPr="000734B5">
        <w:rPr>
          <w:rFonts w:ascii="Times New Roman" w:hAnsi="Times New Roman"/>
          <w:sz w:val="24"/>
          <w:szCs w:val="24"/>
          <w:lang w:val="uk-UA"/>
        </w:rPr>
        <w:t xml:space="preserve"> капуста качанна, помідори, огірки, </w:t>
      </w:r>
      <w:r w:rsidR="00D45C1A">
        <w:rPr>
          <w:rFonts w:ascii="Times New Roman" w:hAnsi="Times New Roman"/>
          <w:sz w:val="24"/>
          <w:szCs w:val="24"/>
          <w:lang w:val="uk-UA"/>
        </w:rPr>
        <w:t xml:space="preserve">банани, апельсини, </w:t>
      </w:r>
      <w:r w:rsidR="00172F92">
        <w:rPr>
          <w:rFonts w:ascii="Times New Roman" w:hAnsi="Times New Roman"/>
          <w:sz w:val="24"/>
          <w:szCs w:val="24"/>
          <w:lang w:val="uk-UA"/>
        </w:rPr>
        <w:t>яблука</w:t>
      </w:r>
      <w:r w:rsidR="000734B5" w:rsidRPr="000734B5">
        <w:rPr>
          <w:rFonts w:ascii="Times New Roman" w:hAnsi="Times New Roman"/>
          <w:sz w:val="24"/>
          <w:szCs w:val="24"/>
          <w:lang w:val="uk-UA"/>
        </w:rPr>
        <w:t>.</w:t>
      </w:r>
    </w:p>
    <w:p w:rsidR="000734B5" w:rsidRPr="00C82489" w:rsidRDefault="000734B5" w:rsidP="00164AD6">
      <w:pPr>
        <w:spacing w:after="0" w:line="240" w:lineRule="auto"/>
        <w:jc w:val="both"/>
        <w:rPr>
          <w:rFonts w:ascii="Times New Roman" w:hAnsi="Times New Roman"/>
          <w:sz w:val="24"/>
          <w:szCs w:val="24"/>
          <w:lang w:val="uk-UA"/>
        </w:rPr>
      </w:pPr>
    </w:p>
    <w:p w:rsidR="00B45E57" w:rsidRPr="00D45C1A" w:rsidRDefault="00164AD6" w:rsidP="00164AD6">
      <w:pPr>
        <w:spacing w:after="0" w:line="240" w:lineRule="auto"/>
        <w:jc w:val="both"/>
        <w:rPr>
          <w:rFonts w:ascii="Times New Roman" w:hAnsi="Times New Roman"/>
          <w:sz w:val="24"/>
          <w:szCs w:val="24"/>
          <w:lang w:val="uk-UA"/>
        </w:rPr>
      </w:pPr>
      <w:r w:rsidRPr="00C82489">
        <w:rPr>
          <w:rFonts w:ascii="Times New Roman" w:hAnsi="Times New Roman"/>
          <w:b/>
          <w:sz w:val="24"/>
          <w:szCs w:val="24"/>
          <w:lang w:val="uk-UA"/>
        </w:rPr>
        <w:t>Вид та ідентифікатор процедури закупівлі</w:t>
      </w:r>
      <w:r w:rsidRPr="00D45C1A">
        <w:rPr>
          <w:rFonts w:ascii="Times New Roman" w:hAnsi="Times New Roman"/>
          <w:b/>
          <w:bCs/>
          <w:sz w:val="24"/>
          <w:szCs w:val="24"/>
          <w:lang w:val="uk-UA"/>
        </w:rPr>
        <w:t>:</w:t>
      </w:r>
      <w:r w:rsidRPr="00D45C1A">
        <w:rPr>
          <w:rFonts w:ascii="Times New Roman" w:hAnsi="Times New Roman"/>
          <w:bCs/>
          <w:sz w:val="24"/>
          <w:szCs w:val="24"/>
          <w:lang w:val="uk-UA"/>
        </w:rPr>
        <w:t xml:space="preserve"> </w:t>
      </w:r>
      <w:r w:rsidR="00D45C1A" w:rsidRPr="00D45C1A">
        <w:rPr>
          <w:rFonts w:ascii="Times New Roman" w:hAnsi="Times New Roman"/>
          <w:bCs/>
          <w:sz w:val="24"/>
          <w:szCs w:val="24"/>
          <w:lang w:val="uk-UA"/>
        </w:rPr>
        <w:t xml:space="preserve">запит пропозиції постачальника, </w:t>
      </w:r>
    </w:p>
    <w:p w:rsidR="00164AD6" w:rsidRDefault="00164AD6" w:rsidP="00164AD6">
      <w:pPr>
        <w:spacing w:after="0" w:line="240" w:lineRule="auto"/>
        <w:jc w:val="both"/>
        <w:rPr>
          <w:rFonts w:ascii="Times New Roman" w:hAnsi="Times New Roman"/>
          <w:sz w:val="24"/>
          <w:szCs w:val="24"/>
          <w:lang w:val="uk-UA"/>
        </w:rPr>
      </w:pPr>
      <w:r w:rsidRPr="00C82489">
        <w:rPr>
          <w:rFonts w:ascii="Times New Roman" w:hAnsi="Times New Roman"/>
          <w:sz w:val="24"/>
          <w:szCs w:val="24"/>
          <w:lang w:val="uk-UA"/>
        </w:rPr>
        <w:t>UA-202</w:t>
      </w:r>
      <w:r w:rsidR="00172F92">
        <w:rPr>
          <w:rFonts w:ascii="Times New Roman" w:hAnsi="Times New Roman"/>
          <w:sz w:val="24"/>
          <w:szCs w:val="24"/>
          <w:lang w:val="uk-UA"/>
        </w:rPr>
        <w:t>4</w:t>
      </w:r>
      <w:r w:rsidR="00B45E57">
        <w:rPr>
          <w:rFonts w:ascii="Times New Roman" w:hAnsi="Times New Roman"/>
          <w:sz w:val="24"/>
          <w:szCs w:val="24"/>
          <w:lang w:val="uk-UA"/>
        </w:rPr>
        <w:t>-</w:t>
      </w:r>
      <w:r w:rsidR="00D45C1A">
        <w:rPr>
          <w:rFonts w:ascii="Times New Roman" w:hAnsi="Times New Roman"/>
          <w:sz w:val="24"/>
          <w:szCs w:val="24"/>
          <w:lang w:val="uk-UA"/>
        </w:rPr>
        <w:t>1</w:t>
      </w:r>
      <w:r w:rsidR="00B45E57">
        <w:rPr>
          <w:rFonts w:ascii="Times New Roman" w:hAnsi="Times New Roman"/>
          <w:sz w:val="24"/>
          <w:szCs w:val="24"/>
          <w:lang w:val="uk-UA"/>
        </w:rPr>
        <w:t>0</w:t>
      </w:r>
      <w:r w:rsidR="00D45C1A">
        <w:rPr>
          <w:rFonts w:ascii="Times New Roman" w:hAnsi="Times New Roman"/>
          <w:sz w:val="24"/>
          <w:szCs w:val="24"/>
          <w:lang w:val="uk-UA"/>
        </w:rPr>
        <w:t>-18</w:t>
      </w:r>
      <w:r w:rsidR="004129D6">
        <w:rPr>
          <w:rFonts w:ascii="Times New Roman" w:hAnsi="Times New Roman"/>
          <w:sz w:val="24"/>
          <w:szCs w:val="24"/>
          <w:lang w:val="uk-UA"/>
        </w:rPr>
        <w:t>-0</w:t>
      </w:r>
      <w:r w:rsidR="00D45C1A">
        <w:rPr>
          <w:rFonts w:ascii="Times New Roman" w:hAnsi="Times New Roman"/>
          <w:sz w:val="24"/>
          <w:szCs w:val="24"/>
          <w:lang w:val="uk-UA"/>
        </w:rPr>
        <w:t>11658</w:t>
      </w:r>
      <w:r w:rsidRPr="00C82489">
        <w:rPr>
          <w:rFonts w:ascii="Times New Roman" w:hAnsi="Times New Roman"/>
          <w:sz w:val="24"/>
          <w:szCs w:val="24"/>
          <w:lang w:val="uk-UA"/>
        </w:rPr>
        <w:t>-а .</w:t>
      </w:r>
    </w:p>
    <w:p w:rsidR="00164AD6" w:rsidRPr="00C82489" w:rsidRDefault="00164AD6" w:rsidP="00164AD6">
      <w:pPr>
        <w:spacing w:after="0" w:line="240" w:lineRule="auto"/>
        <w:jc w:val="both"/>
        <w:rPr>
          <w:rFonts w:ascii="Times New Roman" w:hAnsi="Times New Roman"/>
          <w:sz w:val="24"/>
          <w:szCs w:val="24"/>
          <w:lang w:val="uk-UA"/>
        </w:rPr>
      </w:pPr>
    </w:p>
    <w:p w:rsidR="004A324F" w:rsidRDefault="00164AD6" w:rsidP="004A324F">
      <w:pPr>
        <w:spacing w:after="0" w:line="240" w:lineRule="auto"/>
        <w:jc w:val="both"/>
        <w:rPr>
          <w:rFonts w:ascii="Times New Roman" w:hAnsi="Times New Roman"/>
          <w:sz w:val="24"/>
          <w:szCs w:val="24"/>
          <w:lang w:val="uk-UA"/>
        </w:rPr>
      </w:pPr>
      <w:r w:rsidRPr="00C82489">
        <w:rPr>
          <w:rFonts w:ascii="Times New Roman" w:hAnsi="Times New Roman"/>
          <w:b/>
          <w:sz w:val="24"/>
          <w:szCs w:val="24"/>
          <w:lang w:val="uk-UA"/>
        </w:rPr>
        <w:t>Очікувана вартість та обґрунтування очікуваної вартості предмета закупівлі</w:t>
      </w:r>
      <w:r w:rsidRPr="00C82489">
        <w:rPr>
          <w:rFonts w:ascii="Times New Roman" w:hAnsi="Times New Roman"/>
          <w:b/>
          <w:bCs/>
          <w:sz w:val="24"/>
          <w:szCs w:val="24"/>
          <w:lang w:val="uk-UA"/>
        </w:rPr>
        <w:t>:</w:t>
      </w:r>
      <w:r w:rsidRPr="000D211D">
        <w:rPr>
          <w:rFonts w:ascii="Times New Roman" w:hAnsi="Times New Roman"/>
          <w:bCs/>
          <w:sz w:val="24"/>
          <w:szCs w:val="24"/>
          <w:lang w:val="uk-UA"/>
        </w:rPr>
        <w:t xml:space="preserve"> </w:t>
      </w:r>
      <w:r w:rsidR="00172F92">
        <w:rPr>
          <w:rFonts w:ascii="Times New Roman" w:hAnsi="Times New Roman"/>
          <w:bCs/>
          <w:sz w:val="24"/>
          <w:szCs w:val="24"/>
          <w:lang w:val="uk-UA"/>
        </w:rPr>
        <w:t>1</w:t>
      </w:r>
      <w:r w:rsidR="004A324F">
        <w:rPr>
          <w:rFonts w:ascii="Times New Roman" w:hAnsi="Times New Roman"/>
          <w:bCs/>
          <w:sz w:val="24"/>
          <w:szCs w:val="24"/>
          <w:lang w:val="uk-UA"/>
        </w:rPr>
        <w:t>2</w:t>
      </w:r>
      <w:r w:rsidR="00172F92">
        <w:rPr>
          <w:rFonts w:ascii="Times New Roman" w:hAnsi="Times New Roman"/>
          <w:bCs/>
          <w:sz w:val="24"/>
          <w:szCs w:val="24"/>
          <w:lang w:val="uk-UA"/>
        </w:rPr>
        <w:t>5</w:t>
      </w:r>
      <w:r w:rsidR="004A324F">
        <w:rPr>
          <w:rFonts w:ascii="Times New Roman" w:hAnsi="Times New Roman"/>
          <w:bCs/>
          <w:sz w:val="24"/>
          <w:szCs w:val="24"/>
          <w:lang w:val="uk-UA"/>
        </w:rPr>
        <w:t>6</w:t>
      </w:r>
      <w:r w:rsidR="000D211D" w:rsidRPr="000D211D">
        <w:rPr>
          <w:rFonts w:ascii="Times New Roman" w:hAnsi="Times New Roman"/>
          <w:bCs/>
          <w:sz w:val="24"/>
          <w:szCs w:val="24"/>
          <w:lang w:val="uk-UA"/>
        </w:rPr>
        <w:t>00,00</w:t>
      </w:r>
      <w:r w:rsidR="000D211D">
        <w:rPr>
          <w:rFonts w:ascii="Times New Roman" w:hAnsi="Times New Roman"/>
          <w:bCs/>
          <w:sz w:val="24"/>
          <w:szCs w:val="24"/>
          <w:lang w:val="uk-UA"/>
        </w:rPr>
        <w:t xml:space="preserve"> грн. </w:t>
      </w:r>
      <w:r w:rsidR="00B45E57" w:rsidRPr="000D211D">
        <w:rPr>
          <w:rFonts w:ascii="Times New Roman" w:hAnsi="Times New Roman"/>
          <w:sz w:val="24"/>
          <w:szCs w:val="24"/>
          <w:lang w:val="uk-UA"/>
        </w:rPr>
        <w:t xml:space="preserve">Очікувана вартість </w:t>
      </w:r>
      <w:r w:rsidR="00B45E57">
        <w:rPr>
          <w:rFonts w:ascii="Times New Roman" w:hAnsi="Times New Roman"/>
          <w:sz w:val="24"/>
          <w:szCs w:val="24"/>
          <w:lang w:val="uk-UA"/>
        </w:rPr>
        <w:t xml:space="preserve">визначена </w:t>
      </w:r>
      <w:r w:rsidR="004A324F">
        <w:rPr>
          <w:rFonts w:ascii="Times New Roman" w:hAnsi="Times New Roman"/>
          <w:sz w:val="24"/>
          <w:szCs w:val="24"/>
          <w:lang w:val="uk-UA"/>
        </w:rPr>
        <w:t xml:space="preserve">відповідно до середньо статичних цін за вересень 2024р. наданих управлянням статистики, </w:t>
      </w:r>
      <w:r w:rsidR="004A324F" w:rsidRPr="001E7522">
        <w:rPr>
          <w:rFonts w:ascii="Times New Roman" w:hAnsi="Times New Roman"/>
          <w:sz w:val="24"/>
          <w:szCs w:val="24"/>
          <w:lang w:val="uk-UA"/>
        </w:rPr>
        <w:t xml:space="preserve">а також </w:t>
      </w:r>
      <w:r w:rsidR="004A324F">
        <w:rPr>
          <w:rFonts w:ascii="Times New Roman" w:hAnsi="Times New Roman"/>
          <w:sz w:val="24"/>
          <w:szCs w:val="24"/>
          <w:lang w:val="uk-UA"/>
        </w:rPr>
        <w:t xml:space="preserve">аналізом </w:t>
      </w:r>
      <w:r w:rsidR="005E7892">
        <w:rPr>
          <w:rFonts w:ascii="Times New Roman" w:hAnsi="Times New Roman"/>
          <w:sz w:val="24"/>
          <w:szCs w:val="24"/>
          <w:lang w:val="uk-UA"/>
        </w:rPr>
        <w:t>власних</w:t>
      </w:r>
      <w:r w:rsidR="004A324F" w:rsidRPr="001E7522">
        <w:rPr>
          <w:rFonts w:ascii="Times New Roman" w:hAnsi="Times New Roman"/>
          <w:sz w:val="24"/>
          <w:szCs w:val="24"/>
          <w:lang w:val="uk-UA"/>
        </w:rPr>
        <w:t xml:space="preserve"> </w:t>
      </w:r>
      <w:r w:rsidR="005E7892">
        <w:rPr>
          <w:rFonts w:ascii="Times New Roman" w:hAnsi="Times New Roman"/>
          <w:sz w:val="24"/>
          <w:szCs w:val="24"/>
          <w:lang w:val="uk-UA"/>
        </w:rPr>
        <w:t xml:space="preserve">аналогічних </w:t>
      </w:r>
      <w:r w:rsidR="004A324F" w:rsidRPr="001E7522">
        <w:rPr>
          <w:rFonts w:ascii="Times New Roman" w:hAnsi="Times New Roman"/>
          <w:sz w:val="24"/>
          <w:szCs w:val="24"/>
          <w:lang w:val="uk-UA"/>
        </w:rPr>
        <w:t>закупів</w:t>
      </w:r>
      <w:r w:rsidR="005E7892">
        <w:rPr>
          <w:rFonts w:ascii="Times New Roman" w:hAnsi="Times New Roman"/>
          <w:sz w:val="24"/>
          <w:szCs w:val="24"/>
          <w:lang w:val="uk-UA"/>
        </w:rPr>
        <w:t>е</w:t>
      </w:r>
      <w:r w:rsidR="004A324F" w:rsidRPr="001E7522">
        <w:rPr>
          <w:rFonts w:ascii="Times New Roman" w:hAnsi="Times New Roman"/>
          <w:sz w:val="24"/>
          <w:szCs w:val="24"/>
          <w:lang w:val="uk-UA"/>
        </w:rPr>
        <w:t>л</w:t>
      </w:r>
      <w:r w:rsidR="005E7892">
        <w:rPr>
          <w:rFonts w:ascii="Times New Roman" w:hAnsi="Times New Roman"/>
          <w:sz w:val="24"/>
          <w:szCs w:val="24"/>
          <w:lang w:val="uk-UA"/>
        </w:rPr>
        <w:t>ь</w:t>
      </w:r>
      <w:r w:rsidR="004A324F" w:rsidRPr="001E7522">
        <w:rPr>
          <w:rFonts w:ascii="Times New Roman" w:hAnsi="Times New Roman"/>
          <w:sz w:val="24"/>
          <w:szCs w:val="24"/>
          <w:lang w:val="uk-UA"/>
        </w:rPr>
        <w:t>.</w:t>
      </w:r>
      <w:r w:rsidR="004A324F">
        <w:rPr>
          <w:rFonts w:ascii="Times New Roman" w:hAnsi="Times New Roman"/>
          <w:sz w:val="24"/>
          <w:szCs w:val="24"/>
          <w:lang w:val="uk-UA"/>
        </w:rPr>
        <w:t xml:space="preserve"> </w:t>
      </w:r>
    </w:p>
    <w:p w:rsidR="00B45E57" w:rsidRPr="000D211D" w:rsidRDefault="00B45E57" w:rsidP="00B45E57">
      <w:pPr>
        <w:spacing w:after="0" w:line="240" w:lineRule="auto"/>
        <w:ind w:firstLine="567"/>
        <w:jc w:val="both"/>
        <w:rPr>
          <w:rFonts w:ascii="Times New Roman" w:eastAsia="Calibri" w:hAnsi="Times New Roman"/>
          <w:sz w:val="24"/>
          <w:szCs w:val="24"/>
          <w:lang w:val="uk-UA"/>
        </w:rPr>
      </w:pPr>
      <w:r w:rsidRPr="00673C20">
        <w:rPr>
          <w:rFonts w:ascii="Times New Roman" w:eastAsia="Calibri" w:hAnsi="Times New Roman"/>
          <w:sz w:val="24"/>
          <w:szCs w:val="24"/>
          <w:lang w:val="uk-UA"/>
        </w:rPr>
        <w:t>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w:t>
      </w:r>
    </w:p>
    <w:p w:rsidR="001D25AD" w:rsidRDefault="00164AD6" w:rsidP="001D25AD">
      <w:pPr>
        <w:spacing w:after="0" w:line="240" w:lineRule="auto"/>
        <w:jc w:val="both"/>
        <w:rPr>
          <w:rFonts w:ascii="Times New Roman" w:hAnsi="Times New Roman"/>
          <w:bCs/>
          <w:sz w:val="24"/>
          <w:szCs w:val="24"/>
          <w:lang w:val="uk-UA" w:eastAsia="uk-UA"/>
        </w:rPr>
      </w:pPr>
      <w:r w:rsidRPr="00BA75AB">
        <w:rPr>
          <w:rFonts w:ascii="Times New Roman" w:hAnsi="Times New Roman"/>
          <w:b/>
          <w:bCs/>
          <w:sz w:val="24"/>
          <w:szCs w:val="24"/>
          <w:lang w:val="uk-UA" w:eastAsia="uk-UA"/>
        </w:rPr>
        <w:t>Розмір бюджетного призначення:</w:t>
      </w:r>
      <w:r>
        <w:rPr>
          <w:rFonts w:ascii="Times New Roman" w:hAnsi="Times New Roman"/>
          <w:bCs/>
          <w:sz w:val="24"/>
          <w:szCs w:val="24"/>
          <w:lang w:val="uk-UA" w:eastAsia="uk-UA"/>
        </w:rPr>
        <w:t xml:space="preserve"> </w:t>
      </w:r>
      <w:r w:rsidR="00172F92">
        <w:rPr>
          <w:rFonts w:ascii="Times New Roman" w:hAnsi="Times New Roman"/>
          <w:bCs/>
          <w:sz w:val="24"/>
          <w:szCs w:val="24"/>
          <w:lang w:val="uk-UA" w:eastAsia="uk-UA"/>
        </w:rPr>
        <w:t>1</w:t>
      </w:r>
      <w:r w:rsidR="005E7892">
        <w:rPr>
          <w:rFonts w:ascii="Times New Roman" w:hAnsi="Times New Roman"/>
          <w:bCs/>
          <w:sz w:val="24"/>
          <w:szCs w:val="24"/>
          <w:lang w:val="uk-UA" w:eastAsia="uk-UA"/>
        </w:rPr>
        <w:t>2</w:t>
      </w:r>
      <w:r w:rsidR="00172F92">
        <w:rPr>
          <w:rFonts w:ascii="Times New Roman" w:hAnsi="Times New Roman"/>
          <w:bCs/>
          <w:sz w:val="24"/>
          <w:szCs w:val="24"/>
          <w:lang w:val="uk-UA" w:eastAsia="uk-UA"/>
        </w:rPr>
        <w:t>5</w:t>
      </w:r>
      <w:r w:rsidR="005E7892">
        <w:rPr>
          <w:rFonts w:ascii="Times New Roman" w:hAnsi="Times New Roman"/>
          <w:bCs/>
          <w:sz w:val="24"/>
          <w:szCs w:val="24"/>
          <w:lang w:val="uk-UA" w:eastAsia="uk-UA"/>
        </w:rPr>
        <w:t>6</w:t>
      </w:r>
      <w:r w:rsidR="000D211D">
        <w:rPr>
          <w:rFonts w:ascii="Times New Roman" w:hAnsi="Times New Roman"/>
          <w:bCs/>
          <w:sz w:val="24"/>
          <w:szCs w:val="24"/>
          <w:lang w:val="uk-UA" w:eastAsia="uk-UA"/>
        </w:rPr>
        <w:t xml:space="preserve">00,00 </w:t>
      </w:r>
      <w:r>
        <w:rPr>
          <w:rFonts w:ascii="Times New Roman" w:hAnsi="Times New Roman"/>
          <w:bCs/>
          <w:sz w:val="24"/>
          <w:szCs w:val="24"/>
          <w:lang w:val="uk-UA" w:eastAsia="uk-UA"/>
        </w:rPr>
        <w:t>грн</w:t>
      </w:r>
      <w:r w:rsidRPr="00BA75AB">
        <w:rPr>
          <w:rFonts w:ascii="Times New Roman" w:hAnsi="Times New Roman"/>
          <w:bCs/>
          <w:sz w:val="24"/>
          <w:szCs w:val="24"/>
          <w:lang w:val="uk-UA" w:eastAsia="uk-UA"/>
        </w:rPr>
        <w:t>.</w:t>
      </w:r>
      <w:r w:rsidR="003D332C">
        <w:rPr>
          <w:rFonts w:ascii="Times New Roman" w:hAnsi="Times New Roman"/>
          <w:bCs/>
          <w:sz w:val="24"/>
          <w:szCs w:val="24"/>
          <w:lang w:val="uk-UA" w:eastAsia="uk-UA"/>
        </w:rPr>
        <w:t xml:space="preserve"> (</w:t>
      </w:r>
      <w:r w:rsidR="00172F92">
        <w:rPr>
          <w:rFonts w:ascii="Times New Roman" w:hAnsi="Times New Roman"/>
          <w:bCs/>
          <w:sz w:val="24"/>
          <w:szCs w:val="24"/>
          <w:lang w:val="uk-UA" w:eastAsia="uk-UA"/>
        </w:rPr>
        <w:t xml:space="preserve">сто </w:t>
      </w:r>
      <w:r w:rsidR="005E7892">
        <w:rPr>
          <w:rFonts w:ascii="Times New Roman" w:hAnsi="Times New Roman"/>
          <w:bCs/>
          <w:sz w:val="24"/>
          <w:szCs w:val="24"/>
          <w:lang w:val="uk-UA" w:eastAsia="uk-UA"/>
        </w:rPr>
        <w:t xml:space="preserve">двадцять </w:t>
      </w:r>
      <w:r w:rsidR="00172F92">
        <w:rPr>
          <w:rFonts w:ascii="Times New Roman" w:hAnsi="Times New Roman"/>
          <w:bCs/>
          <w:sz w:val="24"/>
          <w:szCs w:val="24"/>
          <w:lang w:val="uk-UA" w:eastAsia="uk-UA"/>
        </w:rPr>
        <w:t xml:space="preserve">п'ять </w:t>
      </w:r>
      <w:r w:rsidR="003D332C">
        <w:rPr>
          <w:rFonts w:ascii="Times New Roman" w:hAnsi="Times New Roman"/>
          <w:bCs/>
          <w:sz w:val="24"/>
          <w:szCs w:val="24"/>
          <w:lang w:val="uk-UA" w:eastAsia="uk-UA"/>
        </w:rPr>
        <w:t xml:space="preserve">тисяч </w:t>
      </w:r>
      <w:r w:rsidR="005E7892">
        <w:rPr>
          <w:rFonts w:ascii="Times New Roman" w:hAnsi="Times New Roman"/>
          <w:bCs/>
          <w:sz w:val="24"/>
          <w:szCs w:val="24"/>
          <w:lang w:val="uk-UA" w:eastAsia="uk-UA"/>
        </w:rPr>
        <w:t xml:space="preserve">шістсот </w:t>
      </w:r>
      <w:r w:rsidR="003D332C">
        <w:rPr>
          <w:rFonts w:ascii="Times New Roman" w:hAnsi="Times New Roman"/>
          <w:bCs/>
          <w:sz w:val="24"/>
          <w:szCs w:val="24"/>
          <w:lang w:val="uk-UA" w:eastAsia="uk-UA"/>
        </w:rPr>
        <w:t>гривень 00 копійок)</w:t>
      </w:r>
      <w:r w:rsidR="00B45E57">
        <w:rPr>
          <w:rFonts w:ascii="Times New Roman" w:hAnsi="Times New Roman"/>
          <w:bCs/>
          <w:sz w:val="24"/>
          <w:szCs w:val="24"/>
          <w:lang w:val="uk-UA" w:eastAsia="uk-UA"/>
        </w:rPr>
        <w:t xml:space="preserve">. </w:t>
      </w:r>
    </w:p>
    <w:p w:rsidR="001D25AD" w:rsidRDefault="001D25AD" w:rsidP="001D25AD">
      <w:pPr>
        <w:spacing w:after="0" w:line="240" w:lineRule="auto"/>
        <w:ind w:firstLine="567"/>
        <w:jc w:val="both"/>
        <w:rPr>
          <w:rFonts w:ascii="Times New Roman" w:hAnsi="Times New Roman"/>
          <w:bCs/>
          <w:sz w:val="24"/>
          <w:szCs w:val="24"/>
          <w:lang w:val="uk-UA" w:eastAsia="uk-UA"/>
        </w:rPr>
      </w:pPr>
      <w:r w:rsidRPr="005E7892">
        <w:rPr>
          <w:rFonts w:ascii="Times New Roman" w:hAnsi="Times New Roman"/>
          <w:bCs/>
          <w:sz w:val="24"/>
          <w:szCs w:val="24"/>
          <w:lang w:val="uk-UA" w:eastAsia="uk-UA"/>
        </w:rPr>
        <w:t>Відповідно до постанови Кабінету Міністрів України № 1145 від 04.10.2024 «Деякі питання надання субвенції з державного бюджету місцевим бюджетам на забезпечення харчуванням учнів початкових класів закладів загальної середньої освіти у 2024 році» якою затверджено «Порядок та умови надання субвенції з державного бюджету місцевим бюджетам на забезпечення харчуванням учнів початкових класів закладів загальної середньої освіти у 2024 році» була спрямована субвенція на забезпечення одноразовим гарячим харчуванням учнів початкових класів закладів освіти комунальної форми власності.</w:t>
      </w:r>
    </w:p>
    <w:p w:rsidR="00164AD6" w:rsidRDefault="00172F92" w:rsidP="001D25AD">
      <w:pPr>
        <w:spacing w:after="0" w:line="240" w:lineRule="auto"/>
        <w:ind w:firstLine="567"/>
        <w:jc w:val="both"/>
        <w:rPr>
          <w:rFonts w:ascii="Times New Roman" w:hAnsi="Times New Roman"/>
          <w:bCs/>
          <w:sz w:val="24"/>
          <w:szCs w:val="24"/>
          <w:lang w:val="uk-UA" w:eastAsia="uk-UA"/>
        </w:rPr>
      </w:pPr>
      <w:r>
        <w:rPr>
          <w:rFonts w:ascii="Times New Roman" w:hAnsi="Times New Roman"/>
          <w:bCs/>
          <w:sz w:val="24"/>
          <w:szCs w:val="24"/>
          <w:lang w:val="uk-UA" w:eastAsia="uk-UA"/>
        </w:rPr>
        <w:t>Р</w:t>
      </w:r>
      <w:r w:rsidRPr="007C4559">
        <w:rPr>
          <w:rFonts w:ascii="Times New Roman" w:hAnsi="Times New Roman"/>
          <w:bCs/>
          <w:sz w:val="24"/>
          <w:szCs w:val="24"/>
          <w:lang w:val="uk-UA" w:eastAsia="uk-UA"/>
        </w:rPr>
        <w:t>озмір бюджетного призначення</w:t>
      </w:r>
      <w:r>
        <w:rPr>
          <w:rFonts w:ascii="Times New Roman" w:hAnsi="Times New Roman"/>
          <w:bCs/>
          <w:sz w:val="24"/>
          <w:szCs w:val="24"/>
          <w:lang w:val="uk-UA" w:eastAsia="uk-UA"/>
        </w:rPr>
        <w:t xml:space="preserve"> </w:t>
      </w:r>
      <w:r w:rsidRPr="007C4559">
        <w:rPr>
          <w:rFonts w:ascii="Times New Roman" w:hAnsi="Times New Roman"/>
          <w:bCs/>
          <w:sz w:val="24"/>
          <w:szCs w:val="24"/>
          <w:lang w:val="uk-UA" w:eastAsia="uk-UA"/>
        </w:rPr>
        <w:t xml:space="preserve">визначений відповідно до </w:t>
      </w:r>
      <w:r w:rsidR="005E7892" w:rsidRPr="005E7892">
        <w:rPr>
          <w:rFonts w:ascii="Times New Roman" w:hAnsi="Times New Roman"/>
          <w:bCs/>
          <w:sz w:val="24"/>
          <w:szCs w:val="24"/>
          <w:lang w:val="uk-UA" w:eastAsia="uk-UA"/>
        </w:rPr>
        <w:t xml:space="preserve">рішення сесії </w:t>
      </w:r>
      <w:proofErr w:type="spellStart"/>
      <w:r w:rsidR="005E7892" w:rsidRPr="005E7892">
        <w:rPr>
          <w:rFonts w:ascii="Times New Roman" w:hAnsi="Times New Roman"/>
          <w:bCs/>
          <w:sz w:val="24"/>
          <w:szCs w:val="24"/>
          <w:lang w:val="uk-UA" w:eastAsia="uk-UA"/>
        </w:rPr>
        <w:t>Варковицької</w:t>
      </w:r>
      <w:proofErr w:type="spellEnd"/>
      <w:r w:rsidR="005E7892" w:rsidRPr="005E7892">
        <w:rPr>
          <w:rFonts w:ascii="Times New Roman" w:hAnsi="Times New Roman"/>
          <w:bCs/>
          <w:sz w:val="24"/>
          <w:szCs w:val="24"/>
          <w:lang w:val="uk-UA" w:eastAsia="uk-UA"/>
        </w:rPr>
        <w:t xml:space="preserve"> сільської ради </w:t>
      </w:r>
      <w:r w:rsidR="005E7892">
        <w:rPr>
          <w:rFonts w:ascii="Times New Roman" w:hAnsi="Times New Roman"/>
          <w:bCs/>
          <w:sz w:val="24"/>
          <w:szCs w:val="24"/>
          <w:lang w:val="uk-UA" w:eastAsia="uk-UA"/>
        </w:rPr>
        <w:t xml:space="preserve">№1470 від 11.10.2024р. </w:t>
      </w:r>
      <w:r w:rsidR="005E7892" w:rsidRPr="005E7892">
        <w:rPr>
          <w:rFonts w:ascii="Times New Roman" w:hAnsi="Times New Roman"/>
          <w:bCs/>
          <w:sz w:val="24"/>
          <w:szCs w:val="24"/>
          <w:lang w:val="uk-UA" w:eastAsia="uk-UA"/>
        </w:rPr>
        <w:t>затверджено</w:t>
      </w:r>
      <w:r w:rsidR="005E7892">
        <w:rPr>
          <w:rFonts w:ascii="Times New Roman" w:hAnsi="Times New Roman"/>
          <w:bCs/>
          <w:sz w:val="24"/>
          <w:szCs w:val="24"/>
          <w:lang w:val="uk-UA" w:eastAsia="uk-UA"/>
        </w:rPr>
        <w:t>го</w:t>
      </w:r>
      <w:r w:rsidR="005E7892" w:rsidRPr="005E7892">
        <w:rPr>
          <w:rFonts w:ascii="Times New Roman" w:hAnsi="Times New Roman"/>
          <w:bCs/>
          <w:sz w:val="24"/>
          <w:szCs w:val="24"/>
          <w:lang w:val="uk-UA" w:eastAsia="uk-UA"/>
        </w:rPr>
        <w:t xml:space="preserve"> для придбання продуктів харчування для учнів 1-4 класів закладів освіти </w:t>
      </w:r>
      <w:proofErr w:type="spellStart"/>
      <w:r w:rsidR="005E7892" w:rsidRPr="005E7892">
        <w:rPr>
          <w:rFonts w:ascii="Times New Roman" w:hAnsi="Times New Roman"/>
          <w:bCs/>
          <w:sz w:val="24"/>
          <w:szCs w:val="24"/>
          <w:lang w:val="uk-UA" w:eastAsia="uk-UA"/>
        </w:rPr>
        <w:t>Варковицької</w:t>
      </w:r>
      <w:proofErr w:type="spellEnd"/>
      <w:r w:rsidR="005E7892" w:rsidRPr="005E7892">
        <w:rPr>
          <w:rFonts w:ascii="Times New Roman" w:hAnsi="Times New Roman"/>
          <w:bCs/>
          <w:sz w:val="24"/>
          <w:szCs w:val="24"/>
          <w:lang w:val="uk-UA" w:eastAsia="uk-UA"/>
        </w:rPr>
        <w:t xml:space="preserve"> сільської ради.</w:t>
      </w:r>
      <w:r w:rsidR="005E7892">
        <w:rPr>
          <w:rFonts w:ascii="Times New Roman" w:hAnsi="Times New Roman"/>
          <w:bCs/>
          <w:sz w:val="24"/>
          <w:szCs w:val="24"/>
          <w:lang w:val="uk-UA" w:eastAsia="uk-UA"/>
        </w:rPr>
        <w:t xml:space="preserve"> </w:t>
      </w:r>
      <w:r w:rsidRPr="00E77D68">
        <w:rPr>
          <w:rFonts w:ascii="Times New Roman" w:hAnsi="Times New Roman"/>
          <w:bCs/>
          <w:sz w:val="24"/>
          <w:szCs w:val="24"/>
          <w:lang w:val="uk-UA" w:eastAsia="uk-UA"/>
        </w:rPr>
        <w:t>КЕКВ 22</w:t>
      </w:r>
      <w:r>
        <w:rPr>
          <w:rFonts w:ascii="Times New Roman" w:hAnsi="Times New Roman"/>
          <w:bCs/>
          <w:sz w:val="24"/>
          <w:szCs w:val="24"/>
          <w:lang w:val="uk-UA" w:eastAsia="uk-UA"/>
        </w:rPr>
        <w:t>30 – «Продукти харчування</w:t>
      </w:r>
      <w:r w:rsidRPr="00E77D68">
        <w:rPr>
          <w:rFonts w:ascii="Times New Roman" w:hAnsi="Times New Roman"/>
          <w:bCs/>
          <w:sz w:val="24"/>
          <w:szCs w:val="24"/>
          <w:lang w:val="uk-UA" w:eastAsia="uk-UA"/>
        </w:rPr>
        <w:t>», з урахуван</w:t>
      </w:r>
      <w:r>
        <w:rPr>
          <w:rFonts w:ascii="Times New Roman" w:hAnsi="Times New Roman"/>
          <w:bCs/>
          <w:sz w:val="24"/>
          <w:szCs w:val="24"/>
          <w:lang w:val="uk-UA" w:eastAsia="uk-UA"/>
        </w:rPr>
        <w:t xml:space="preserve">ням фактичної потреби Замовника. </w:t>
      </w:r>
    </w:p>
    <w:p w:rsidR="001D25AD" w:rsidRPr="005E7892" w:rsidRDefault="001D25AD" w:rsidP="001D25AD">
      <w:pPr>
        <w:spacing w:after="0" w:line="240" w:lineRule="auto"/>
        <w:ind w:firstLine="567"/>
        <w:jc w:val="both"/>
        <w:rPr>
          <w:rFonts w:ascii="Times New Roman" w:hAnsi="Times New Roman"/>
          <w:bCs/>
          <w:sz w:val="24"/>
          <w:szCs w:val="24"/>
          <w:lang w:val="uk-UA" w:eastAsia="uk-UA"/>
        </w:rPr>
      </w:pPr>
    </w:p>
    <w:p w:rsidR="00164AD6" w:rsidRDefault="00164AD6" w:rsidP="00164AD6">
      <w:pPr>
        <w:spacing w:after="0" w:line="240" w:lineRule="auto"/>
        <w:jc w:val="both"/>
        <w:rPr>
          <w:rFonts w:ascii="Times New Roman" w:hAnsi="Times New Roman"/>
          <w:b/>
          <w:sz w:val="24"/>
          <w:szCs w:val="24"/>
          <w:lang w:val="uk-UA"/>
        </w:rPr>
      </w:pPr>
      <w:r w:rsidRPr="00BA75AB">
        <w:rPr>
          <w:rFonts w:ascii="Times New Roman" w:hAnsi="Times New Roman"/>
          <w:b/>
          <w:sz w:val="24"/>
          <w:szCs w:val="24"/>
          <w:lang w:val="uk-UA"/>
        </w:rPr>
        <w:t xml:space="preserve">Обґрунтування технічних та якісних характеристик предмета закупівлі. </w:t>
      </w:r>
    </w:p>
    <w:p w:rsidR="00172F92" w:rsidRPr="00792E19" w:rsidRDefault="00172F92" w:rsidP="00172F92">
      <w:pPr>
        <w:spacing w:after="0" w:line="300" w:lineRule="atLeast"/>
        <w:jc w:val="both"/>
        <w:textAlignment w:val="baseline"/>
        <w:rPr>
          <w:rFonts w:ascii="Times New Roman" w:hAnsi="Times New Roman"/>
          <w:b/>
          <w:bCs/>
          <w:color w:val="000000"/>
          <w:sz w:val="24"/>
          <w:szCs w:val="24"/>
          <w:bdr w:val="none" w:sz="0" w:space="0" w:color="auto" w:frame="1"/>
          <w:shd w:val="clear" w:color="auto" w:fill="FDFEFD"/>
          <w:lang w:val="uk-UA"/>
        </w:rPr>
      </w:pPr>
      <w:r w:rsidRPr="00AF4D52">
        <w:rPr>
          <w:rFonts w:ascii="Times New Roman" w:hAnsi="Times New Roman"/>
          <w:lang w:val="uk-UA"/>
        </w:rPr>
        <w:t xml:space="preserve">Термін </w:t>
      </w:r>
      <w:r>
        <w:rPr>
          <w:rFonts w:ascii="Times New Roman" w:hAnsi="Times New Roman"/>
          <w:lang w:val="uk-UA"/>
        </w:rPr>
        <w:t>поставки товару:</w:t>
      </w:r>
      <w:r w:rsidRPr="00AF4D52">
        <w:rPr>
          <w:rFonts w:ascii="Times New Roman" w:hAnsi="Times New Roman"/>
          <w:lang w:val="uk-UA"/>
        </w:rPr>
        <w:t xml:space="preserve"> </w:t>
      </w:r>
      <w:r>
        <w:rPr>
          <w:rFonts w:ascii="Times New Roman" w:hAnsi="Times New Roman"/>
          <w:lang w:val="uk-UA"/>
        </w:rPr>
        <w:t>з моменту укладення договору п</w:t>
      </w:r>
      <w:r w:rsidRPr="00AF4D52">
        <w:rPr>
          <w:rFonts w:ascii="Times New Roman" w:hAnsi="Times New Roman"/>
          <w:lang w:val="uk-UA"/>
        </w:rPr>
        <w:t>о 3</w:t>
      </w:r>
      <w:r>
        <w:rPr>
          <w:rFonts w:ascii="Times New Roman" w:hAnsi="Times New Roman"/>
          <w:lang w:val="uk-UA"/>
        </w:rPr>
        <w:t>1</w:t>
      </w:r>
      <w:r w:rsidRPr="00AF4D52">
        <w:rPr>
          <w:rFonts w:ascii="Times New Roman" w:hAnsi="Times New Roman"/>
          <w:lang w:val="uk-UA"/>
        </w:rPr>
        <w:t xml:space="preserve"> </w:t>
      </w:r>
      <w:r>
        <w:rPr>
          <w:rFonts w:ascii="Times New Roman" w:hAnsi="Times New Roman"/>
          <w:lang w:val="uk-UA"/>
        </w:rPr>
        <w:t>грудня</w:t>
      </w:r>
      <w:r w:rsidRPr="00AF4D52">
        <w:rPr>
          <w:rFonts w:ascii="Times New Roman" w:hAnsi="Times New Roman"/>
          <w:lang w:val="uk-UA"/>
        </w:rPr>
        <w:t xml:space="preserve"> 202</w:t>
      </w:r>
      <w:r>
        <w:rPr>
          <w:rFonts w:ascii="Times New Roman" w:hAnsi="Times New Roman"/>
          <w:lang w:val="uk-UA"/>
        </w:rPr>
        <w:t>4</w:t>
      </w:r>
      <w:r w:rsidRPr="00AF4D52">
        <w:rPr>
          <w:rFonts w:ascii="Times New Roman" w:hAnsi="Times New Roman"/>
          <w:lang w:val="uk-UA"/>
        </w:rPr>
        <w:t xml:space="preserve"> року</w:t>
      </w:r>
      <w:r>
        <w:rPr>
          <w:rFonts w:ascii="Times New Roman" w:hAnsi="Times New Roman"/>
          <w:lang w:val="uk-UA"/>
        </w:rPr>
        <w:t xml:space="preserve"> </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9"/>
        <w:gridCol w:w="1792"/>
        <w:gridCol w:w="993"/>
        <w:gridCol w:w="1246"/>
        <w:gridCol w:w="5699"/>
      </w:tblGrid>
      <w:tr w:rsidR="000734B5" w:rsidRPr="00782E39" w:rsidTr="001D25AD">
        <w:trPr>
          <w:trHeight w:val="551"/>
        </w:trPr>
        <w:tc>
          <w:tcPr>
            <w:tcW w:w="589" w:type="dxa"/>
            <w:shd w:val="clear" w:color="auto" w:fill="B6DDE8"/>
          </w:tcPr>
          <w:p w:rsidR="000734B5" w:rsidRPr="00782E39" w:rsidRDefault="000734B5" w:rsidP="009C3FC5">
            <w:pPr>
              <w:spacing w:after="0"/>
              <w:rPr>
                <w:rFonts w:ascii="Times New Roman" w:eastAsia="Arial" w:hAnsi="Times New Roman"/>
                <w:b/>
                <w:color w:val="000000"/>
                <w:lang w:val="uk-UA"/>
              </w:rPr>
            </w:pPr>
            <w:r w:rsidRPr="00782E39">
              <w:rPr>
                <w:rFonts w:ascii="Times New Roman" w:eastAsia="Arial" w:hAnsi="Times New Roman"/>
                <w:b/>
                <w:color w:val="000000"/>
                <w:lang w:val="uk-UA"/>
              </w:rPr>
              <w:t>№ п/</w:t>
            </w:r>
            <w:proofErr w:type="spellStart"/>
            <w:r w:rsidRPr="00782E39">
              <w:rPr>
                <w:rFonts w:ascii="Times New Roman" w:eastAsia="Arial" w:hAnsi="Times New Roman"/>
                <w:b/>
                <w:color w:val="000000"/>
                <w:lang w:val="uk-UA"/>
              </w:rPr>
              <w:t>п</w:t>
            </w:r>
            <w:proofErr w:type="spellEnd"/>
          </w:p>
        </w:tc>
        <w:tc>
          <w:tcPr>
            <w:tcW w:w="1792" w:type="dxa"/>
            <w:shd w:val="clear" w:color="auto" w:fill="B6DDE8"/>
          </w:tcPr>
          <w:p w:rsidR="000734B5" w:rsidRPr="00782E39" w:rsidRDefault="000734B5" w:rsidP="009C3FC5">
            <w:pPr>
              <w:spacing w:after="0"/>
              <w:jc w:val="center"/>
              <w:rPr>
                <w:rFonts w:ascii="Times New Roman" w:eastAsia="Arial" w:hAnsi="Times New Roman"/>
                <w:b/>
                <w:color w:val="000000"/>
                <w:lang w:val="uk-UA"/>
              </w:rPr>
            </w:pPr>
            <w:r w:rsidRPr="00782E39">
              <w:rPr>
                <w:rFonts w:ascii="Times New Roman" w:eastAsia="Arial" w:hAnsi="Times New Roman"/>
                <w:b/>
                <w:color w:val="000000"/>
                <w:lang w:val="uk-UA"/>
              </w:rPr>
              <w:t>Найменування товару</w:t>
            </w:r>
          </w:p>
        </w:tc>
        <w:tc>
          <w:tcPr>
            <w:tcW w:w="993" w:type="dxa"/>
            <w:shd w:val="clear" w:color="auto" w:fill="B6DDE8"/>
          </w:tcPr>
          <w:p w:rsidR="000734B5" w:rsidRPr="00782E39" w:rsidRDefault="000734B5" w:rsidP="009C3FC5">
            <w:pPr>
              <w:spacing w:after="0"/>
              <w:jc w:val="center"/>
              <w:rPr>
                <w:rFonts w:ascii="Times New Roman" w:eastAsia="Arial" w:hAnsi="Times New Roman"/>
                <w:b/>
                <w:color w:val="000000"/>
                <w:lang w:val="uk-UA"/>
              </w:rPr>
            </w:pPr>
            <w:proofErr w:type="spellStart"/>
            <w:r w:rsidRPr="00782E39">
              <w:rPr>
                <w:rFonts w:ascii="Times New Roman" w:eastAsia="Arial" w:hAnsi="Times New Roman"/>
                <w:b/>
                <w:color w:val="000000"/>
                <w:lang w:val="uk-UA"/>
              </w:rPr>
              <w:t>Одн</w:t>
            </w:r>
            <w:proofErr w:type="spellEnd"/>
            <w:r w:rsidRPr="00782E39">
              <w:rPr>
                <w:rFonts w:ascii="Times New Roman" w:eastAsia="Arial" w:hAnsi="Times New Roman"/>
                <w:b/>
                <w:color w:val="000000"/>
                <w:lang w:val="uk-UA"/>
              </w:rPr>
              <w:t>.</w:t>
            </w:r>
          </w:p>
          <w:p w:rsidR="000734B5" w:rsidRPr="00782E39" w:rsidRDefault="000734B5" w:rsidP="009C3FC5">
            <w:pPr>
              <w:spacing w:after="0"/>
              <w:jc w:val="center"/>
              <w:rPr>
                <w:rFonts w:ascii="Times New Roman" w:eastAsia="Arial" w:hAnsi="Times New Roman"/>
                <w:b/>
                <w:color w:val="000000"/>
                <w:lang w:val="uk-UA"/>
              </w:rPr>
            </w:pPr>
            <w:r w:rsidRPr="00782E39">
              <w:rPr>
                <w:rFonts w:ascii="Times New Roman" w:eastAsia="Arial" w:hAnsi="Times New Roman"/>
                <w:b/>
                <w:color w:val="000000"/>
                <w:lang w:val="uk-UA"/>
              </w:rPr>
              <w:t>виміру</w:t>
            </w:r>
          </w:p>
        </w:tc>
        <w:tc>
          <w:tcPr>
            <w:tcW w:w="1246" w:type="dxa"/>
            <w:shd w:val="clear" w:color="auto" w:fill="B6DDE8"/>
          </w:tcPr>
          <w:p w:rsidR="000734B5" w:rsidRPr="00782E39" w:rsidRDefault="000734B5" w:rsidP="009C3FC5">
            <w:pPr>
              <w:spacing w:after="0"/>
              <w:jc w:val="center"/>
              <w:rPr>
                <w:rFonts w:ascii="Times New Roman" w:eastAsia="Arial" w:hAnsi="Times New Roman"/>
                <w:b/>
                <w:color w:val="000000"/>
                <w:lang w:val="uk-UA"/>
              </w:rPr>
            </w:pPr>
            <w:r w:rsidRPr="00782E39">
              <w:rPr>
                <w:rFonts w:ascii="Times New Roman" w:eastAsia="Arial" w:hAnsi="Times New Roman"/>
                <w:b/>
                <w:color w:val="000000"/>
                <w:lang w:val="uk-UA"/>
              </w:rPr>
              <w:t>Орієнтований</w:t>
            </w:r>
          </w:p>
          <w:p w:rsidR="000734B5" w:rsidRPr="00782E39" w:rsidRDefault="000734B5" w:rsidP="009C3FC5">
            <w:pPr>
              <w:spacing w:after="0"/>
              <w:jc w:val="center"/>
              <w:rPr>
                <w:rFonts w:ascii="Times New Roman" w:eastAsia="Arial" w:hAnsi="Times New Roman"/>
                <w:b/>
                <w:color w:val="000000"/>
                <w:lang w:val="uk-UA"/>
              </w:rPr>
            </w:pPr>
            <w:r w:rsidRPr="00782E39">
              <w:rPr>
                <w:rFonts w:ascii="Times New Roman" w:eastAsia="Arial" w:hAnsi="Times New Roman"/>
                <w:b/>
                <w:color w:val="000000"/>
                <w:lang w:val="uk-UA"/>
              </w:rPr>
              <w:t xml:space="preserve"> обсяг</w:t>
            </w:r>
          </w:p>
        </w:tc>
        <w:tc>
          <w:tcPr>
            <w:tcW w:w="5699" w:type="dxa"/>
            <w:shd w:val="clear" w:color="auto" w:fill="B6DDE8"/>
          </w:tcPr>
          <w:p w:rsidR="000734B5" w:rsidRPr="00782E39" w:rsidRDefault="000734B5" w:rsidP="009C3FC5">
            <w:pPr>
              <w:spacing w:after="0"/>
              <w:jc w:val="center"/>
              <w:rPr>
                <w:rFonts w:ascii="Times New Roman" w:eastAsia="Arial" w:hAnsi="Times New Roman"/>
                <w:b/>
                <w:color w:val="000000"/>
                <w:lang w:val="uk-UA"/>
              </w:rPr>
            </w:pPr>
            <w:r w:rsidRPr="00782E39">
              <w:rPr>
                <w:rFonts w:ascii="Times New Roman" w:eastAsia="Arial" w:hAnsi="Times New Roman"/>
                <w:b/>
                <w:color w:val="000000"/>
                <w:lang w:val="uk-UA"/>
              </w:rPr>
              <w:t>Вимоги</w:t>
            </w:r>
          </w:p>
        </w:tc>
      </w:tr>
      <w:tr w:rsidR="000734B5" w:rsidRPr="00782E39" w:rsidTr="001D25AD">
        <w:trPr>
          <w:trHeight w:val="291"/>
        </w:trPr>
        <w:tc>
          <w:tcPr>
            <w:tcW w:w="589" w:type="dxa"/>
          </w:tcPr>
          <w:p w:rsidR="000734B5" w:rsidRPr="0079764E" w:rsidRDefault="000734B5" w:rsidP="009C3FC5">
            <w:pPr>
              <w:spacing w:after="0" w:line="240" w:lineRule="auto"/>
              <w:jc w:val="both"/>
              <w:rPr>
                <w:rFonts w:ascii="Times New Roman" w:hAnsi="Times New Roman"/>
                <w:bCs/>
                <w:color w:val="000000"/>
                <w:sz w:val="24"/>
                <w:szCs w:val="24"/>
                <w:lang w:val="uk-UA"/>
              </w:rPr>
            </w:pPr>
            <w:r w:rsidRPr="0079764E">
              <w:rPr>
                <w:rFonts w:ascii="Times New Roman" w:hAnsi="Times New Roman"/>
                <w:bCs/>
                <w:color w:val="000000"/>
                <w:sz w:val="24"/>
                <w:szCs w:val="24"/>
                <w:lang w:val="uk-UA"/>
              </w:rPr>
              <w:t>1.</w:t>
            </w:r>
          </w:p>
        </w:tc>
        <w:tc>
          <w:tcPr>
            <w:tcW w:w="1792" w:type="dxa"/>
            <w:vAlign w:val="center"/>
          </w:tcPr>
          <w:p w:rsidR="000734B5" w:rsidRPr="00F94DBC" w:rsidRDefault="000734B5" w:rsidP="009C3FC5">
            <w:pPr>
              <w:pStyle w:val="rvps2"/>
              <w:shd w:val="clear" w:color="auto" w:fill="FFFFFF"/>
              <w:tabs>
                <w:tab w:val="left" w:pos="993"/>
              </w:tabs>
              <w:spacing w:before="0" w:beforeAutospacing="0" w:after="0" w:afterAutospacing="0"/>
              <w:ind w:left="29"/>
              <w:rPr>
                <w:lang w:val="uk-UA"/>
              </w:rPr>
            </w:pPr>
            <w:r w:rsidRPr="00F94DBC">
              <w:rPr>
                <w:lang w:val="uk-UA"/>
              </w:rPr>
              <w:t>Буряк</w:t>
            </w:r>
          </w:p>
        </w:tc>
        <w:tc>
          <w:tcPr>
            <w:tcW w:w="993" w:type="dxa"/>
            <w:vAlign w:val="center"/>
          </w:tcPr>
          <w:p w:rsidR="000734B5" w:rsidRPr="00F94DBC" w:rsidRDefault="000734B5" w:rsidP="009C3FC5">
            <w:pPr>
              <w:pStyle w:val="rvps2"/>
              <w:shd w:val="clear" w:color="auto" w:fill="FFFFFF"/>
              <w:tabs>
                <w:tab w:val="left" w:pos="993"/>
              </w:tabs>
              <w:spacing w:before="0" w:beforeAutospacing="0" w:after="0" w:afterAutospacing="0"/>
              <w:ind w:left="1"/>
              <w:jc w:val="center"/>
              <w:rPr>
                <w:lang w:val="uk-UA"/>
              </w:rPr>
            </w:pPr>
            <w:r w:rsidRPr="00F94DBC">
              <w:rPr>
                <w:lang w:val="uk-UA"/>
              </w:rPr>
              <w:t>кг</w:t>
            </w:r>
          </w:p>
        </w:tc>
        <w:tc>
          <w:tcPr>
            <w:tcW w:w="1246" w:type="dxa"/>
            <w:vAlign w:val="center"/>
          </w:tcPr>
          <w:p w:rsidR="000734B5" w:rsidRPr="001E1498" w:rsidRDefault="001D25AD" w:rsidP="00172F92">
            <w:pPr>
              <w:pStyle w:val="rvps2"/>
              <w:shd w:val="clear" w:color="auto" w:fill="FFFFFF"/>
              <w:tabs>
                <w:tab w:val="left" w:pos="993"/>
              </w:tabs>
              <w:spacing w:before="0" w:beforeAutospacing="0" w:after="0" w:afterAutospacing="0"/>
              <w:jc w:val="center"/>
              <w:rPr>
                <w:lang w:val="uk-UA"/>
              </w:rPr>
            </w:pPr>
            <w:r>
              <w:rPr>
                <w:lang w:val="uk-UA"/>
              </w:rPr>
              <w:t>14</w:t>
            </w:r>
            <w:r w:rsidR="00172F92">
              <w:rPr>
                <w:lang w:val="uk-UA"/>
              </w:rPr>
              <w:t>0</w:t>
            </w:r>
          </w:p>
        </w:tc>
        <w:tc>
          <w:tcPr>
            <w:tcW w:w="5699" w:type="dxa"/>
            <w:vAlign w:val="center"/>
          </w:tcPr>
          <w:p w:rsidR="000734B5" w:rsidRPr="00431F24" w:rsidRDefault="000734B5" w:rsidP="001D25AD">
            <w:pPr>
              <w:tabs>
                <w:tab w:val="left" w:pos="743"/>
                <w:tab w:val="right" w:pos="9000"/>
              </w:tabs>
              <w:spacing w:after="0" w:line="240" w:lineRule="auto"/>
              <w:ind w:left="34" w:right="121"/>
              <w:jc w:val="both"/>
              <w:rPr>
                <w:rFonts w:ascii="Times New Roman" w:hAnsi="Times New Roman"/>
                <w:lang w:val="uk-UA"/>
              </w:rPr>
            </w:pPr>
            <w:r w:rsidRPr="00431F24">
              <w:rPr>
                <w:rFonts w:ascii="Times New Roman" w:hAnsi="Times New Roman"/>
                <w:lang w:val="uk-UA"/>
              </w:rPr>
              <w:t xml:space="preserve">Коренеплоди свіжі, чисті, здорові, сухі, однорідні за </w:t>
            </w:r>
            <w:r w:rsidRPr="00431F24">
              <w:rPr>
                <w:rFonts w:ascii="Times New Roman" w:hAnsi="Times New Roman"/>
                <w:lang w:val="uk-UA"/>
              </w:rPr>
              <w:lastRenderedPageBreak/>
              <w:t>формою.  Форма, запах, смак, вага – властиві даному ботанічному сорту, без сторонніх запахів та присмаку, колір – темно-червоний, без світлих вкраплень, промаркований у споживчій тарі. Не допускається наявність гнилого, пошкодженого шкідниками, ураженого хворобами, в’ялого, підмороженого плоду. Оці</w:t>
            </w:r>
            <w:r w:rsidR="001D25AD">
              <w:rPr>
                <w:rFonts w:ascii="Times New Roman" w:hAnsi="Times New Roman"/>
                <w:lang w:val="uk-UA"/>
              </w:rPr>
              <w:t>нка якості – відповідно до ДСТУ.</w:t>
            </w:r>
          </w:p>
        </w:tc>
      </w:tr>
      <w:tr w:rsidR="000734B5" w:rsidRPr="00782E39" w:rsidTr="001D25AD">
        <w:trPr>
          <w:trHeight w:val="291"/>
        </w:trPr>
        <w:tc>
          <w:tcPr>
            <w:tcW w:w="589" w:type="dxa"/>
          </w:tcPr>
          <w:p w:rsidR="000734B5" w:rsidRPr="0079764E" w:rsidRDefault="000734B5" w:rsidP="009C3FC5">
            <w:pPr>
              <w:spacing w:after="0" w:line="240" w:lineRule="auto"/>
              <w:jc w:val="both"/>
              <w:rPr>
                <w:rFonts w:ascii="Times New Roman" w:hAnsi="Times New Roman"/>
                <w:bCs/>
                <w:color w:val="000000"/>
                <w:sz w:val="24"/>
                <w:szCs w:val="24"/>
                <w:lang w:val="uk-UA"/>
              </w:rPr>
            </w:pPr>
            <w:r>
              <w:rPr>
                <w:rFonts w:ascii="Times New Roman" w:hAnsi="Times New Roman"/>
                <w:bCs/>
                <w:color w:val="000000"/>
                <w:sz w:val="24"/>
                <w:szCs w:val="24"/>
                <w:lang w:val="uk-UA"/>
              </w:rPr>
              <w:lastRenderedPageBreak/>
              <w:t>2.</w:t>
            </w:r>
          </w:p>
        </w:tc>
        <w:tc>
          <w:tcPr>
            <w:tcW w:w="1792" w:type="dxa"/>
            <w:vAlign w:val="center"/>
          </w:tcPr>
          <w:p w:rsidR="000734B5" w:rsidRPr="00F94DBC" w:rsidRDefault="000734B5" w:rsidP="009C3FC5">
            <w:pPr>
              <w:pStyle w:val="rvps2"/>
              <w:shd w:val="clear" w:color="auto" w:fill="FFFFFF"/>
              <w:tabs>
                <w:tab w:val="left" w:pos="993"/>
              </w:tabs>
              <w:spacing w:before="0" w:beforeAutospacing="0" w:after="0" w:afterAutospacing="0"/>
              <w:ind w:left="29"/>
              <w:rPr>
                <w:lang w:val="uk-UA"/>
              </w:rPr>
            </w:pPr>
            <w:r w:rsidRPr="00F94DBC">
              <w:rPr>
                <w:lang w:val="uk-UA"/>
              </w:rPr>
              <w:t>Морква</w:t>
            </w:r>
          </w:p>
        </w:tc>
        <w:tc>
          <w:tcPr>
            <w:tcW w:w="993" w:type="dxa"/>
            <w:vAlign w:val="center"/>
          </w:tcPr>
          <w:p w:rsidR="000734B5" w:rsidRPr="00F94DBC" w:rsidRDefault="000734B5" w:rsidP="009C3FC5">
            <w:pPr>
              <w:pStyle w:val="rvps2"/>
              <w:shd w:val="clear" w:color="auto" w:fill="FFFFFF"/>
              <w:tabs>
                <w:tab w:val="left" w:pos="993"/>
              </w:tabs>
              <w:spacing w:before="0" w:beforeAutospacing="0" w:after="0" w:afterAutospacing="0"/>
              <w:ind w:left="1"/>
              <w:jc w:val="center"/>
              <w:rPr>
                <w:lang w:val="uk-UA"/>
              </w:rPr>
            </w:pPr>
            <w:r w:rsidRPr="00F94DBC">
              <w:rPr>
                <w:lang w:val="uk-UA"/>
              </w:rPr>
              <w:t>кг</w:t>
            </w:r>
          </w:p>
        </w:tc>
        <w:tc>
          <w:tcPr>
            <w:tcW w:w="1246" w:type="dxa"/>
            <w:vAlign w:val="center"/>
          </w:tcPr>
          <w:p w:rsidR="000734B5" w:rsidRPr="00915340" w:rsidRDefault="001D25AD" w:rsidP="00172F92">
            <w:pPr>
              <w:pStyle w:val="rvps2"/>
              <w:shd w:val="clear" w:color="auto" w:fill="FFFFFF"/>
              <w:tabs>
                <w:tab w:val="left" w:pos="993"/>
              </w:tabs>
              <w:spacing w:before="0" w:beforeAutospacing="0" w:after="0" w:afterAutospacing="0"/>
              <w:jc w:val="center"/>
              <w:rPr>
                <w:lang w:val="uk-UA"/>
              </w:rPr>
            </w:pPr>
            <w:r>
              <w:rPr>
                <w:lang w:val="uk-UA"/>
              </w:rPr>
              <w:t>19</w:t>
            </w:r>
            <w:r w:rsidR="00172F92">
              <w:rPr>
                <w:lang w:val="uk-UA"/>
              </w:rPr>
              <w:t>0</w:t>
            </w:r>
          </w:p>
        </w:tc>
        <w:tc>
          <w:tcPr>
            <w:tcW w:w="5699" w:type="dxa"/>
            <w:vAlign w:val="center"/>
          </w:tcPr>
          <w:p w:rsidR="000734B5" w:rsidRPr="00431F24" w:rsidRDefault="000734B5" w:rsidP="001D25AD">
            <w:pPr>
              <w:tabs>
                <w:tab w:val="left" w:pos="743"/>
                <w:tab w:val="right" w:pos="9000"/>
              </w:tabs>
              <w:spacing w:after="0" w:line="240" w:lineRule="auto"/>
              <w:ind w:left="34" w:right="121"/>
              <w:jc w:val="both"/>
              <w:rPr>
                <w:rFonts w:ascii="Times New Roman" w:hAnsi="Times New Roman"/>
                <w:lang w:val="uk-UA"/>
              </w:rPr>
            </w:pPr>
            <w:r w:rsidRPr="00431F24">
              <w:rPr>
                <w:rFonts w:ascii="Times New Roman" w:hAnsi="Times New Roman"/>
                <w:lang w:val="uk-UA"/>
              </w:rPr>
              <w:t>Морква столова. Коренеплоди мають бути гладенькими свіжими, цілими, чистими, незів'ялими, не тріснутими, не підмороженими, без пошкоджень шкідниками, без зайвої зовнішньої вологості, правильної форми та забарвленню типової для ботанічного сорту, з довжиною черешків не більше 2 см або без них. Оц</w:t>
            </w:r>
            <w:r w:rsidR="001D25AD">
              <w:rPr>
                <w:rFonts w:ascii="Times New Roman" w:hAnsi="Times New Roman"/>
                <w:lang w:val="uk-UA"/>
              </w:rPr>
              <w:t>інка якості – відповідно до ДСТУ</w:t>
            </w:r>
            <w:r w:rsidRPr="00431F24">
              <w:rPr>
                <w:rFonts w:ascii="Times New Roman" w:hAnsi="Times New Roman"/>
                <w:lang w:val="uk-UA"/>
              </w:rPr>
              <w:t>.</w:t>
            </w:r>
          </w:p>
        </w:tc>
      </w:tr>
      <w:tr w:rsidR="000734B5" w:rsidRPr="00172F92" w:rsidTr="001D25AD">
        <w:trPr>
          <w:trHeight w:val="291"/>
        </w:trPr>
        <w:tc>
          <w:tcPr>
            <w:tcW w:w="589" w:type="dxa"/>
          </w:tcPr>
          <w:p w:rsidR="000734B5" w:rsidRPr="0079764E" w:rsidRDefault="000734B5" w:rsidP="009C3FC5">
            <w:pPr>
              <w:spacing w:after="0" w:line="240" w:lineRule="auto"/>
              <w:jc w:val="both"/>
              <w:rPr>
                <w:rFonts w:ascii="Times New Roman" w:hAnsi="Times New Roman"/>
                <w:bCs/>
                <w:color w:val="000000"/>
                <w:sz w:val="24"/>
                <w:szCs w:val="24"/>
                <w:lang w:val="uk-UA"/>
              </w:rPr>
            </w:pPr>
            <w:r>
              <w:rPr>
                <w:rFonts w:ascii="Times New Roman" w:hAnsi="Times New Roman"/>
                <w:bCs/>
                <w:color w:val="000000"/>
                <w:sz w:val="24"/>
                <w:szCs w:val="24"/>
                <w:lang w:val="uk-UA"/>
              </w:rPr>
              <w:t>3.</w:t>
            </w:r>
          </w:p>
        </w:tc>
        <w:tc>
          <w:tcPr>
            <w:tcW w:w="1792" w:type="dxa"/>
            <w:vAlign w:val="center"/>
          </w:tcPr>
          <w:p w:rsidR="000734B5" w:rsidRPr="00F94DBC" w:rsidRDefault="000734B5" w:rsidP="009C3FC5">
            <w:pPr>
              <w:pStyle w:val="rvps2"/>
              <w:shd w:val="clear" w:color="auto" w:fill="FFFFFF"/>
              <w:tabs>
                <w:tab w:val="left" w:pos="993"/>
              </w:tabs>
              <w:spacing w:before="0" w:beforeAutospacing="0" w:after="0" w:afterAutospacing="0"/>
              <w:ind w:left="29"/>
              <w:rPr>
                <w:lang w:val="uk-UA"/>
              </w:rPr>
            </w:pPr>
            <w:r w:rsidRPr="00F94DBC">
              <w:rPr>
                <w:lang w:val="uk-UA"/>
              </w:rPr>
              <w:t>Цибуля</w:t>
            </w:r>
          </w:p>
        </w:tc>
        <w:tc>
          <w:tcPr>
            <w:tcW w:w="993" w:type="dxa"/>
            <w:vAlign w:val="center"/>
          </w:tcPr>
          <w:p w:rsidR="000734B5" w:rsidRPr="00F94DBC" w:rsidRDefault="000734B5" w:rsidP="009C3FC5">
            <w:pPr>
              <w:pStyle w:val="rvps2"/>
              <w:shd w:val="clear" w:color="auto" w:fill="FFFFFF"/>
              <w:tabs>
                <w:tab w:val="left" w:pos="993"/>
              </w:tabs>
              <w:spacing w:before="0" w:beforeAutospacing="0" w:after="0" w:afterAutospacing="0"/>
              <w:ind w:left="1"/>
              <w:jc w:val="center"/>
              <w:rPr>
                <w:lang w:val="uk-UA"/>
              </w:rPr>
            </w:pPr>
            <w:r w:rsidRPr="00F94DBC">
              <w:rPr>
                <w:lang w:val="uk-UA"/>
              </w:rPr>
              <w:t>кг</w:t>
            </w:r>
          </w:p>
        </w:tc>
        <w:tc>
          <w:tcPr>
            <w:tcW w:w="1246" w:type="dxa"/>
            <w:vAlign w:val="center"/>
          </w:tcPr>
          <w:p w:rsidR="000734B5" w:rsidRPr="00915340" w:rsidRDefault="001D25AD" w:rsidP="00172F92">
            <w:pPr>
              <w:pStyle w:val="rvps2"/>
              <w:shd w:val="clear" w:color="auto" w:fill="FFFFFF"/>
              <w:tabs>
                <w:tab w:val="left" w:pos="993"/>
              </w:tabs>
              <w:spacing w:before="0" w:beforeAutospacing="0" w:after="0" w:afterAutospacing="0"/>
              <w:jc w:val="center"/>
              <w:rPr>
                <w:lang w:val="uk-UA"/>
              </w:rPr>
            </w:pPr>
            <w:r>
              <w:rPr>
                <w:lang w:val="uk-UA"/>
              </w:rPr>
              <w:t>5</w:t>
            </w:r>
            <w:r w:rsidR="00172F92">
              <w:rPr>
                <w:lang w:val="uk-UA"/>
              </w:rPr>
              <w:t>0</w:t>
            </w:r>
          </w:p>
        </w:tc>
        <w:tc>
          <w:tcPr>
            <w:tcW w:w="5699" w:type="dxa"/>
            <w:vAlign w:val="center"/>
          </w:tcPr>
          <w:p w:rsidR="000734B5" w:rsidRPr="00431F24" w:rsidRDefault="000734B5" w:rsidP="001D25AD">
            <w:pPr>
              <w:tabs>
                <w:tab w:val="left" w:pos="743"/>
                <w:tab w:val="right" w:pos="9000"/>
              </w:tabs>
              <w:spacing w:after="0" w:line="240" w:lineRule="auto"/>
              <w:ind w:left="34" w:right="121"/>
              <w:jc w:val="both"/>
              <w:rPr>
                <w:rFonts w:ascii="Times New Roman" w:hAnsi="Times New Roman"/>
                <w:lang w:val="uk-UA"/>
              </w:rPr>
            </w:pPr>
            <w:r w:rsidRPr="00431F24">
              <w:rPr>
                <w:rFonts w:ascii="Times New Roman" w:hAnsi="Times New Roman"/>
                <w:lang w:val="uk-UA"/>
              </w:rPr>
              <w:t>Цибуля ріпчаста має бути не пошкодженою, високоякісною (гнила і зіпсована не допускається), чистою, не підмороженою, властива для даного ботанічного сорту форми і кольору, без порожнього та твердого денця, без комах-шкідників та слідів від їхніх пошкоджень, не проросла, достатньо сухою (з сухими верхніми лусками і висушеною шийкою), без надлишкової поверхневої вологості та без стороннього запаху та присмаку. Оц</w:t>
            </w:r>
            <w:r w:rsidR="001D25AD">
              <w:rPr>
                <w:rFonts w:ascii="Times New Roman" w:hAnsi="Times New Roman"/>
                <w:lang w:val="uk-UA"/>
              </w:rPr>
              <w:t>інка якості – відповідно до ДСТУ</w:t>
            </w:r>
            <w:r w:rsidRPr="00431F24">
              <w:rPr>
                <w:rFonts w:ascii="Times New Roman" w:hAnsi="Times New Roman"/>
                <w:lang w:val="uk-UA"/>
              </w:rPr>
              <w:t xml:space="preserve">. </w:t>
            </w:r>
          </w:p>
        </w:tc>
      </w:tr>
      <w:tr w:rsidR="000734B5" w:rsidRPr="00782E39" w:rsidTr="001D25AD">
        <w:trPr>
          <w:trHeight w:val="291"/>
        </w:trPr>
        <w:tc>
          <w:tcPr>
            <w:tcW w:w="589" w:type="dxa"/>
          </w:tcPr>
          <w:p w:rsidR="000734B5" w:rsidRPr="0079764E" w:rsidRDefault="000734B5" w:rsidP="009C3FC5">
            <w:pPr>
              <w:spacing w:after="0" w:line="240" w:lineRule="auto"/>
              <w:jc w:val="both"/>
              <w:rPr>
                <w:rFonts w:ascii="Times New Roman" w:hAnsi="Times New Roman"/>
                <w:bCs/>
                <w:color w:val="000000"/>
                <w:sz w:val="24"/>
                <w:szCs w:val="24"/>
                <w:lang w:val="uk-UA"/>
              </w:rPr>
            </w:pPr>
            <w:r>
              <w:rPr>
                <w:rFonts w:ascii="Times New Roman" w:hAnsi="Times New Roman"/>
                <w:bCs/>
                <w:color w:val="000000"/>
                <w:sz w:val="24"/>
                <w:szCs w:val="24"/>
                <w:lang w:val="uk-UA"/>
              </w:rPr>
              <w:t>4.</w:t>
            </w:r>
          </w:p>
        </w:tc>
        <w:tc>
          <w:tcPr>
            <w:tcW w:w="1792" w:type="dxa"/>
            <w:vAlign w:val="center"/>
          </w:tcPr>
          <w:p w:rsidR="000734B5" w:rsidRPr="00F94DBC" w:rsidRDefault="000734B5" w:rsidP="009C3FC5">
            <w:pPr>
              <w:pStyle w:val="rvps2"/>
              <w:shd w:val="clear" w:color="auto" w:fill="FFFFFF"/>
              <w:tabs>
                <w:tab w:val="left" w:pos="993"/>
              </w:tabs>
              <w:spacing w:before="0" w:beforeAutospacing="0" w:after="0" w:afterAutospacing="0"/>
              <w:ind w:left="29"/>
              <w:rPr>
                <w:lang w:val="uk-UA"/>
              </w:rPr>
            </w:pPr>
            <w:r>
              <w:rPr>
                <w:lang w:val="uk-UA"/>
              </w:rPr>
              <w:t>Помідори</w:t>
            </w:r>
          </w:p>
        </w:tc>
        <w:tc>
          <w:tcPr>
            <w:tcW w:w="993" w:type="dxa"/>
            <w:vAlign w:val="center"/>
          </w:tcPr>
          <w:p w:rsidR="000734B5" w:rsidRPr="00F94DBC" w:rsidRDefault="000734B5" w:rsidP="009C3FC5">
            <w:pPr>
              <w:pStyle w:val="rvps2"/>
              <w:shd w:val="clear" w:color="auto" w:fill="FFFFFF"/>
              <w:tabs>
                <w:tab w:val="left" w:pos="993"/>
              </w:tabs>
              <w:spacing w:before="0" w:beforeAutospacing="0" w:after="0" w:afterAutospacing="0"/>
              <w:ind w:left="1"/>
              <w:jc w:val="center"/>
              <w:rPr>
                <w:lang w:val="uk-UA"/>
              </w:rPr>
            </w:pPr>
            <w:r>
              <w:rPr>
                <w:lang w:val="uk-UA"/>
              </w:rPr>
              <w:t>кг</w:t>
            </w:r>
          </w:p>
        </w:tc>
        <w:tc>
          <w:tcPr>
            <w:tcW w:w="1246" w:type="dxa"/>
            <w:vAlign w:val="center"/>
          </w:tcPr>
          <w:p w:rsidR="000734B5" w:rsidRPr="00915340" w:rsidRDefault="001D25AD" w:rsidP="00172F92">
            <w:pPr>
              <w:pStyle w:val="rvps2"/>
              <w:shd w:val="clear" w:color="auto" w:fill="FFFFFF"/>
              <w:tabs>
                <w:tab w:val="left" w:pos="993"/>
              </w:tabs>
              <w:spacing w:before="0" w:beforeAutospacing="0" w:after="0" w:afterAutospacing="0"/>
              <w:jc w:val="center"/>
              <w:rPr>
                <w:lang w:val="uk-UA"/>
              </w:rPr>
            </w:pPr>
            <w:r>
              <w:rPr>
                <w:lang w:val="uk-UA"/>
              </w:rPr>
              <w:t>34</w:t>
            </w:r>
            <w:r w:rsidR="00172F92">
              <w:rPr>
                <w:lang w:val="uk-UA"/>
              </w:rPr>
              <w:t>0</w:t>
            </w:r>
          </w:p>
        </w:tc>
        <w:tc>
          <w:tcPr>
            <w:tcW w:w="5699" w:type="dxa"/>
            <w:vAlign w:val="center"/>
          </w:tcPr>
          <w:p w:rsidR="000734B5" w:rsidRPr="00431F24" w:rsidRDefault="000734B5" w:rsidP="009C3FC5">
            <w:pPr>
              <w:shd w:val="clear" w:color="auto" w:fill="FFFFFF"/>
              <w:spacing w:after="0"/>
              <w:jc w:val="both"/>
              <w:rPr>
                <w:rFonts w:ascii="Times New Roman" w:hAnsi="Times New Roman"/>
                <w:lang w:val="uk-UA"/>
              </w:rPr>
            </w:pPr>
            <w:r w:rsidRPr="00431F24">
              <w:rPr>
                <w:rFonts w:ascii="Times New Roman" w:hAnsi="Times New Roman"/>
                <w:lang w:val="uk-UA"/>
              </w:rPr>
              <w:t>Плоди томатів мають бути свіжими, цілими, чистими, здоровими, неперезрілими, щільними, не роздавленими, без нетипової зовнішньої вологи, з плодоніжкою або без неї, без механічних пошкоджень і сонячних опіків. Допускаються на плодах томатів легкі натиски від тари. Не допускаються гнилі. Вирощені в природних умовах без вмісту хімічних речовин. Вміст нітратів мг/кг, не більше норм визначених ДСТУ.</w:t>
            </w:r>
          </w:p>
        </w:tc>
      </w:tr>
      <w:tr w:rsidR="000734B5" w:rsidRPr="00782E39" w:rsidTr="001D25AD">
        <w:trPr>
          <w:trHeight w:val="291"/>
        </w:trPr>
        <w:tc>
          <w:tcPr>
            <w:tcW w:w="589" w:type="dxa"/>
          </w:tcPr>
          <w:p w:rsidR="000734B5" w:rsidRPr="0079764E" w:rsidRDefault="000734B5" w:rsidP="009C3FC5">
            <w:pPr>
              <w:spacing w:after="0" w:line="240" w:lineRule="auto"/>
              <w:jc w:val="both"/>
              <w:rPr>
                <w:rFonts w:ascii="Times New Roman" w:hAnsi="Times New Roman"/>
                <w:bCs/>
                <w:color w:val="000000"/>
                <w:sz w:val="24"/>
                <w:szCs w:val="24"/>
                <w:lang w:val="uk-UA"/>
              </w:rPr>
            </w:pPr>
            <w:r>
              <w:rPr>
                <w:rFonts w:ascii="Times New Roman" w:hAnsi="Times New Roman"/>
                <w:bCs/>
                <w:color w:val="000000"/>
                <w:sz w:val="24"/>
                <w:szCs w:val="24"/>
                <w:lang w:val="uk-UA"/>
              </w:rPr>
              <w:t>5.</w:t>
            </w:r>
          </w:p>
        </w:tc>
        <w:tc>
          <w:tcPr>
            <w:tcW w:w="1792" w:type="dxa"/>
            <w:vAlign w:val="center"/>
          </w:tcPr>
          <w:p w:rsidR="000734B5" w:rsidRPr="00F94DBC" w:rsidRDefault="000734B5" w:rsidP="009C3FC5">
            <w:pPr>
              <w:pStyle w:val="rvps2"/>
              <w:shd w:val="clear" w:color="auto" w:fill="FFFFFF"/>
              <w:tabs>
                <w:tab w:val="left" w:pos="993"/>
              </w:tabs>
              <w:spacing w:before="0" w:beforeAutospacing="0" w:after="0" w:afterAutospacing="0"/>
              <w:ind w:left="29"/>
              <w:rPr>
                <w:lang w:val="uk-UA"/>
              </w:rPr>
            </w:pPr>
            <w:r>
              <w:rPr>
                <w:lang w:val="uk-UA"/>
              </w:rPr>
              <w:t>Огірки</w:t>
            </w:r>
          </w:p>
        </w:tc>
        <w:tc>
          <w:tcPr>
            <w:tcW w:w="993" w:type="dxa"/>
            <w:vAlign w:val="center"/>
          </w:tcPr>
          <w:p w:rsidR="000734B5" w:rsidRPr="00F94DBC" w:rsidRDefault="000734B5" w:rsidP="009C3FC5">
            <w:pPr>
              <w:pStyle w:val="rvps2"/>
              <w:shd w:val="clear" w:color="auto" w:fill="FFFFFF"/>
              <w:tabs>
                <w:tab w:val="left" w:pos="993"/>
              </w:tabs>
              <w:spacing w:before="0" w:beforeAutospacing="0" w:after="0" w:afterAutospacing="0"/>
              <w:ind w:left="1"/>
              <w:jc w:val="center"/>
              <w:rPr>
                <w:lang w:val="uk-UA"/>
              </w:rPr>
            </w:pPr>
            <w:r>
              <w:rPr>
                <w:lang w:val="uk-UA"/>
              </w:rPr>
              <w:t>кг</w:t>
            </w:r>
          </w:p>
        </w:tc>
        <w:tc>
          <w:tcPr>
            <w:tcW w:w="1246" w:type="dxa"/>
            <w:vAlign w:val="center"/>
          </w:tcPr>
          <w:p w:rsidR="000734B5" w:rsidRPr="00915340" w:rsidRDefault="001D25AD" w:rsidP="009C3FC5">
            <w:pPr>
              <w:pStyle w:val="rvps2"/>
              <w:shd w:val="clear" w:color="auto" w:fill="FFFFFF"/>
              <w:tabs>
                <w:tab w:val="left" w:pos="993"/>
              </w:tabs>
              <w:spacing w:before="0" w:beforeAutospacing="0" w:after="0" w:afterAutospacing="0"/>
              <w:jc w:val="center"/>
              <w:rPr>
                <w:lang w:val="uk-UA"/>
              </w:rPr>
            </w:pPr>
            <w:r>
              <w:rPr>
                <w:lang w:val="uk-UA"/>
              </w:rPr>
              <w:t>17</w:t>
            </w:r>
            <w:r w:rsidR="00172F92">
              <w:rPr>
                <w:lang w:val="uk-UA"/>
              </w:rPr>
              <w:t>0</w:t>
            </w:r>
          </w:p>
        </w:tc>
        <w:tc>
          <w:tcPr>
            <w:tcW w:w="5699" w:type="dxa"/>
            <w:vAlign w:val="center"/>
          </w:tcPr>
          <w:p w:rsidR="000734B5" w:rsidRPr="00431F24" w:rsidRDefault="000734B5" w:rsidP="009C3FC5">
            <w:pPr>
              <w:shd w:val="clear" w:color="auto" w:fill="FFFFFF"/>
              <w:spacing w:after="0"/>
              <w:jc w:val="both"/>
              <w:rPr>
                <w:rFonts w:ascii="Times New Roman" w:hAnsi="Times New Roman"/>
                <w:lang w:val="uk-UA"/>
              </w:rPr>
            </w:pPr>
            <w:r w:rsidRPr="00431F24">
              <w:rPr>
                <w:rFonts w:ascii="Times New Roman" w:hAnsi="Times New Roman"/>
                <w:lang w:val="uk-UA"/>
              </w:rPr>
              <w:t>Огірки свіжі мають бути цілими, свіжими, чистими, нормальної структури та форми, без механічних пошкоджень, з плодоніжкою або без неї. Не допускаються гнилі. Вирощені в природних умовах без вмісту хімічних речовин. Вміст нітратів мг/кг, не більше норм визначених ДСТУ.</w:t>
            </w:r>
          </w:p>
        </w:tc>
      </w:tr>
      <w:tr w:rsidR="000734B5" w:rsidRPr="00782E39" w:rsidTr="001D25AD">
        <w:trPr>
          <w:trHeight w:val="291"/>
        </w:trPr>
        <w:tc>
          <w:tcPr>
            <w:tcW w:w="589" w:type="dxa"/>
          </w:tcPr>
          <w:p w:rsidR="000734B5" w:rsidRPr="0079764E" w:rsidRDefault="000734B5" w:rsidP="009C3FC5">
            <w:pPr>
              <w:spacing w:after="0" w:line="240" w:lineRule="auto"/>
              <w:jc w:val="both"/>
              <w:rPr>
                <w:rFonts w:ascii="Times New Roman" w:hAnsi="Times New Roman"/>
                <w:bCs/>
                <w:color w:val="000000"/>
                <w:sz w:val="24"/>
                <w:szCs w:val="24"/>
                <w:lang w:val="uk-UA"/>
              </w:rPr>
            </w:pPr>
            <w:r>
              <w:rPr>
                <w:rFonts w:ascii="Times New Roman" w:hAnsi="Times New Roman"/>
                <w:bCs/>
                <w:color w:val="000000"/>
                <w:sz w:val="24"/>
                <w:szCs w:val="24"/>
                <w:lang w:val="uk-UA"/>
              </w:rPr>
              <w:t>6.</w:t>
            </w:r>
          </w:p>
        </w:tc>
        <w:tc>
          <w:tcPr>
            <w:tcW w:w="1792" w:type="dxa"/>
            <w:vAlign w:val="center"/>
          </w:tcPr>
          <w:p w:rsidR="000734B5" w:rsidRPr="00F94DBC" w:rsidRDefault="000734B5" w:rsidP="009C3FC5">
            <w:pPr>
              <w:pStyle w:val="rvps2"/>
              <w:shd w:val="clear" w:color="auto" w:fill="FFFFFF"/>
              <w:tabs>
                <w:tab w:val="left" w:pos="993"/>
              </w:tabs>
              <w:spacing w:before="0" w:beforeAutospacing="0" w:after="0" w:afterAutospacing="0"/>
              <w:ind w:left="29"/>
              <w:rPr>
                <w:lang w:val="uk-UA"/>
              </w:rPr>
            </w:pPr>
            <w:r w:rsidRPr="00F94DBC">
              <w:rPr>
                <w:lang w:val="uk-UA"/>
              </w:rPr>
              <w:t>Капуста качанна</w:t>
            </w:r>
          </w:p>
        </w:tc>
        <w:tc>
          <w:tcPr>
            <w:tcW w:w="993" w:type="dxa"/>
            <w:vAlign w:val="center"/>
          </w:tcPr>
          <w:p w:rsidR="000734B5" w:rsidRPr="00F94DBC" w:rsidRDefault="000734B5" w:rsidP="009C3FC5">
            <w:pPr>
              <w:pStyle w:val="rvps2"/>
              <w:shd w:val="clear" w:color="auto" w:fill="FFFFFF"/>
              <w:tabs>
                <w:tab w:val="left" w:pos="993"/>
              </w:tabs>
              <w:spacing w:before="0" w:beforeAutospacing="0" w:after="0" w:afterAutospacing="0"/>
              <w:ind w:left="1"/>
              <w:jc w:val="center"/>
              <w:rPr>
                <w:lang w:val="uk-UA"/>
              </w:rPr>
            </w:pPr>
            <w:r>
              <w:rPr>
                <w:lang w:val="uk-UA"/>
              </w:rPr>
              <w:t>к</w:t>
            </w:r>
            <w:r w:rsidRPr="00F94DBC">
              <w:rPr>
                <w:lang w:val="uk-UA"/>
              </w:rPr>
              <w:t>г</w:t>
            </w:r>
          </w:p>
        </w:tc>
        <w:tc>
          <w:tcPr>
            <w:tcW w:w="1246" w:type="dxa"/>
            <w:vAlign w:val="center"/>
          </w:tcPr>
          <w:p w:rsidR="000734B5" w:rsidRPr="00915340" w:rsidRDefault="001D25AD" w:rsidP="00172F92">
            <w:pPr>
              <w:pStyle w:val="rvps2"/>
              <w:shd w:val="clear" w:color="auto" w:fill="FFFFFF"/>
              <w:tabs>
                <w:tab w:val="left" w:pos="993"/>
              </w:tabs>
              <w:spacing w:before="0" w:beforeAutospacing="0" w:after="0" w:afterAutospacing="0"/>
              <w:jc w:val="center"/>
              <w:rPr>
                <w:lang w:val="uk-UA"/>
              </w:rPr>
            </w:pPr>
            <w:r>
              <w:rPr>
                <w:lang w:val="uk-UA"/>
              </w:rPr>
              <w:t>25</w:t>
            </w:r>
            <w:r w:rsidR="00172F92">
              <w:rPr>
                <w:lang w:val="uk-UA"/>
              </w:rPr>
              <w:t>0</w:t>
            </w:r>
          </w:p>
        </w:tc>
        <w:tc>
          <w:tcPr>
            <w:tcW w:w="5699" w:type="dxa"/>
            <w:vAlign w:val="center"/>
          </w:tcPr>
          <w:p w:rsidR="000734B5" w:rsidRPr="00431F24" w:rsidRDefault="000734B5" w:rsidP="001D25AD">
            <w:pPr>
              <w:shd w:val="clear" w:color="auto" w:fill="FFFFFF"/>
              <w:spacing w:after="0"/>
              <w:jc w:val="both"/>
              <w:rPr>
                <w:rFonts w:ascii="Times New Roman" w:hAnsi="Times New Roman"/>
                <w:lang w:val="uk-UA"/>
              </w:rPr>
            </w:pPr>
            <w:r w:rsidRPr="00431F24">
              <w:rPr>
                <w:rFonts w:ascii="Times New Roman" w:hAnsi="Times New Roman"/>
                <w:lang w:val="uk-UA"/>
              </w:rPr>
              <w:t xml:space="preserve">Головки свіжі, щільні, цілі, здорові, чисті, цілком сформовані, непророслі, типової для ботанічного сорту форми і забарвлення. Товарний сорт – не нижче першого. Не допускається наявність гнилого, пошкодженого шкідниками, ураженого хворобами, в’ялого, підмороженого плоду. Головки повинні бути зачищені до щільно прилеглих зелених або білих листків. Оцінка якості – відповідно до ДСТУ. </w:t>
            </w:r>
          </w:p>
        </w:tc>
      </w:tr>
      <w:tr w:rsidR="001D25AD" w:rsidRPr="00782E39" w:rsidTr="001D25AD">
        <w:trPr>
          <w:trHeight w:val="291"/>
        </w:trPr>
        <w:tc>
          <w:tcPr>
            <w:tcW w:w="589" w:type="dxa"/>
          </w:tcPr>
          <w:p w:rsidR="001D25AD" w:rsidRPr="0079764E" w:rsidRDefault="001D25AD" w:rsidP="009C3FC5">
            <w:pPr>
              <w:spacing w:after="0" w:line="240" w:lineRule="auto"/>
              <w:jc w:val="both"/>
              <w:rPr>
                <w:rFonts w:ascii="Times New Roman" w:hAnsi="Times New Roman"/>
                <w:bCs/>
                <w:color w:val="000000"/>
                <w:sz w:val="24"/>
                <w:szCs w:val="24"/>
                <w:lang w:val="uk-UA"/>
              </w:rPr>
            </w:pPr>
            <w:r>
              <w:rPr>
                <w:rFonts w:ascii="Times New Roman" w:hAnsi="Times New Roman"/>
                <w:bCs/>
                <w:color w:val="000000"/>
                <w:sz w:val="24"/>
                <w:szCs w:val="24"/>
                <w:lang w:val="uk-UA"/>
              </w:rPr>
              <w:t>7.</w:t>
            </w:r>
          </w:p>
        </w:tc>
        <w:tc>
          <w:tcPr>
            <w:tcW w:w="1792" w:type="dxa"/>
            <w:vAlign w:val="center"/>
          </w:tcPr>
          <w:p w:rsidR="001D25AD" w:rsidRPr="00F94DBC" w:rsidRDefault="001D25AD" w:rsidP="00692E6D">
            <w:pPr>
              <w:pStyle w:val="rvps2"/>
              <w:shd w:val="clear" w:color="auto" w:fill="FFFFFF"/>
              <w:tabs>
                <w:tab w:val="left" w:pos="993"/>
              </w:tabs>
              <w:spacing w:before="0" w:beforeAutospacing="0" w:after="0" w:afterAutospacing="0"/>
              <w:ind w:left="29"/>
              <w:rPr>
                <w:lang w:val="uk-UA"/>
              </w:rPr>
            </w:pPr>
            <w:r>
              <w:rPr>
                <w:lang w:val="uk-UA"/>
              </w:rPr>
              <w:t>Банани</w:t>
            </w:r>
          </w:p>
        </w:tc>
        <w:tc>
          <w:tcPr>
            <w:tcW w:w="993" w:type="dxa"/>
            <w:vAlign w:val="center"/>
          </w:tcPr>
          <w:p w:rsidR="001D25AD" w:rsidRPr="00F94DBC" w:rsidRDefault="001D25AD" w:rsidP="00692E6D">
            <w:pPr>
              <w:pStyle w:val="rvps2"/>
              <w:shd w:val="clear" w:color="auto" w:fill="FFFFFF"/>
              <w:tabs>
                <w:tab w:val="left" w:pos="993"/>
              </w:tabs>
              <w:spacing w:before="0" w:beforeAutospacing="0" w:after="0" w:afterAutospacing="0"/>
              <w:ind w:left="1"/>
              <w:jc w:val="center"/>
              <w:rPr>
                <w:lang w:val="uk-UA"/>
              </w:rPr>
            </w:pPr>
            <w:r w:rsidRPr="00F94DBC">
              <w:rPr>
                <w:lang w:val="uk-UA"/>
              </w:rPr>
              <w:t>кг</w:t>
            </w:r>
          </w:p>
        </w:tc>
        <w:tc>
          <w:tcPr>
            <w:tcW w:w="1246" w:type="dxa"/>
            <w:vAlign w:val="center"/>
          </w:tcPr>
          <w:p w:rsidR="001D25AD" w:rsidRPr="00915340" w:rsidRDefault="001D25AD" w:rsidP="00692E6D">
            <w:pPr>
              <w:pStyle w:val="rvps2"/>
              <w:shd w:val="clear" w:color="auto" w:fill="FFFFFF"/>
              <w:tabs>
                <w:tab w:val="left" w:pos="993"/>
              </w:tabs>
              <w:spacing w:before="0" w:beforeAutospacing="0" w:after="0" w:afterAutospacing="0"/>
              <w:jc w:val="center"/>
              <w:rPr>
                <w:lang w:val="uk-UA"/>
              </w:rPr>
            </w:pPr>
            <w:r>
              <w:rPr>
                <w:lang w:val="uk-UA"/>
              </w:rPr>
              <w:t>560</w:t>
            </w:r>
          </w:p>
        </w:tc>
        <w:tc>
          <w:tcPr>
            <w:tcW w:w="5699" w:type="dxa"/>
            <w:vAlign w:val="center"/>
          </w:tcPr>
          <w:p w:rsidR="001D25AD" w:rsidRPr="00431F24" w:rsidRDefault="001D25AD" w:rsidP="00692E6D">
            <w:pPr>
              <w:shd w:val="clear" w:color="auto" w:fill="FFFFFF"/>
              <w:spacing w:after="0"/>
              <w:jc w:val="both"/>
              <w:rPr>
                <w:rFonts w:ascii="Times New Roman" w:hAnsi="Times New Roman"/>
                <w:lang w:val="uk-UA"/>
              </w:rPr>
            </w:pPr>
            <w:r w:rsidRPr="00431F24">
              <w:rPr>
                <w:rFonts w:ascii="Times New Roman" w:hAnsi="Times New Roman"/>
                <w:lang w:val="uk-UA"/>
              </w:rPr>
              <w:t>Плоди свіжі, чисті, здорові, сухі. Форма, запах, смак, колір – властиві даному ботанічному сорту, без сторонніх запахів та присмаку. Не допускається наявність гнилого, пошкодженого шкідниками, ураженого хворобами, в’ялого, підмороженого плоду. Вміст нітратів мг/кг, не більше норм визначених ДСТУ.</w:t>
            </w:r>
          </w:p>
        </w:tc>
      </w:tr>
      <w:tr w:rsidR="001D25AD" w:rsidRPr="00782E39" w:rsidTr="001D25AD">
        <w:trPr>
          <w:trHeight w:val="291"/>
        </w:trPr>
        <w:tc>
          <w:tcPr>
            <w:tcW w:w="589" w:type="dxa"/>
          </w:tcPr>
          <w:p w:rsidR="001D25AD" w:rsidRDefault="001D25AD" w:rsidP="009C3FC5">
            <w:pPr>
              <w:spacing w:after="0" w:line="240" w:lineRule="auto"/>
              <w:jc w:val="both"/>
              <w:rPr>
                <w:rFonts w:ascii="Times New Roman" w:hAnsi="Times New Roman"/>
                <w:bCs/>
                <w:color w:val="000000"/>
                <w:sz w:val="24"/>
                <w:szCs w:val="24"/>
                <w:lang w:val="uk-UA"/>
              </w:rPr>
            </w:pPr>
            <w:r>
              <w:rPr>
                <w:rFonts w:ascii="Times New Roman" w:hAnsi="Times New Roman"/>
                <w:bCs/>
                <w:color w:val="000000"/>
                <w:sz w:val="24"/>
                <w:szCs w:val="24"/>
                <w:lang w:val="uk-UA"/>
              </w:rPr>
              <w:t>8.</w:t>
            </w:r>
          </w:p>
        </w:tc>
        <w:tc>
          <w:tcPr>
            <w:tcW w:w="1792" w:type="dxa"/>
            <w:vAlign w:val="center"/>
          </w:tcPr>
          <w:p w:rsidR="001D25AD" w:rsidRDefault="001D25AD" w:rsidP="00692E6D">
            <w:pPr>
              <w:pStyle w:val="rvps2"/>
              <w:shd w:val="clear" w:color="auto" w:fill="FFFFFF"/>
              <w:tabs>
                <w:tab w:val="left" w:pos="993"/>
              </w:tabs>
              <w:spacing w:before="0" w:beforeAutospacing="0" w:after="0" w:afterAutospacing="0"/>
              <w:ind w:left="29"/>
              <w:rPr>
                <w:lang w:val="uk-UA"/>
              </w:rPr>
            </w:pPr>
            <w:r>
              <w:rPr>
                <w:lang w:val="uk-UA"/>
              </w:rPr>
              <w:t>Апельсини</w:t>
            </w:r>
          </w:p>
        </w:tc>
        <w:tc>
          <w:tcPr>
            <w:tcW w:w="993" w:type="dxa"/>
            <w:vAlign w:val="center"/>
          </w:tcPr>
          <w:p w:rsidR="001D25AD" w:rsidRPr="00F94DBC" w:rsidRDefault="001D25AD" w:rsidP="00692E6D">
            <w:pPr>
              <w:pStyle w:val="rvps2"/>
              <w:shd w:val="clear" w:color="auto" w:fill="FFFFFF"/>
              <w:tabs>
                <w:tab w:val="left" w:pos="993"/>
              </w:tabs>
              <w:spacing w:before="0" w:beforeAutospacing="0" w:after="0" w:afterAutospacing="0"/>
              <w:ind w:left="1"/>
              <w:jc w:val="center"/>
              <w:rPr>
                <w:lang w:val="uk-UA"/>
              </w:rPr>
            </w:pPr>
            <w:r>
              <w:rPr>
                <w:lang w:val="uk-UA"/>
              </w:rPr>
              <w:t>кг</w:t>
            </w:r>
          </w:p>
        </w:tc>
        <w:tc>
          <w:tcPr>
            <w:tcW w:w="1246" w:type="dxa"/>
            <w:vAlign w:val="center"/>
          </w:tcPr>
          <w:p w:rsidR="001D25AD" w:rsidRDefault="001D25AD" w:rsidP="00692E6D">
            <w:pPr>
              <w:pStyle w:val="rvps2"/>
              <w:shd w:val="clear" w:color="auto" w:fill="FFFFFF"/>
              <w:tabs>
                <w:tab w:val="left" w:pos="993"/>
              </w:tabs>
              <w:spacing w:before="0" w:beforeAutospacing="0" w:after="0" w:afterAutospacing="0"/>
              <w:jc w:val="center"/>
              <w:rPr>
                <w:lang w:val="uk-UA"/>
              </w:rPr>
            </w:pPr>
            <w:r>
              <w:rPr>
                <w:lang w:val="uk-UA"/>
              </w:rPr>
              <w:t>740</w:t>
            </w:r>
          </w:p>
        </w:tc>
        <w:tc>
          <w:tcPr>
            <w:tcW w:w="5699" w:type="dxa"/>
            <w:vAlign w:val="center"/>
          </w:tcPr>
          <w:p w:rsidR="001D25AD" w:rsidRPr="00431F24" w:rsidRDefault="001D25AD" w:rsidP="00692E6D">
            <w:pPr>
              <w:shd w:val="clear" w:color="auto" w:fill="FFFFFF"/>
              <w:spacing w:after="0"/>
              <w:jc w:val="both"/>
              <w:rPr>
                <w:rFonts w:ascii="Times New Roman" w:hAnsi="Times New Roman"/>
                <w:lang w:val="uk-UA"/>
              </w:rPr>
            </w:pPr>
            <w:r w:rsidRPr="00431F24">
              <w:rPr>
                <w:rFonts w:ascii="Times New Roman" w:hAnsi="Times New Roman"/>
                <w:lang w:val="uk-UA"/>
              </w:rPr>
              <w:t xml:space="preserve">Плоди свіжі, чисті, здорові, сухі. Форма, запах, смак, колір – властиві даному ботанічному сорту, без сторонніх </w:t>
            </w:r>
            <w:r w:rsidRPr="00431F24">
              <w:rPr>
                <w:rFonts w:ascii="Times New Roman" w:hAnsi="Times New Roman"/>
                <w:lang w:val="uk-UA"/>
              </w:rPr>
              <w:lastRenderedPageBreak/>
              <w:t>запахів та присмаку. Не допускається наявність гнилого, пошкодженого шкідниками, ураженого хворобами, в’ялого, підмороженого плоду. Вміст нітратів мг/кг, не більше норм визначених ДСТУ</w:t>
            </w:r>
            <w:r>
              <w:rPr>
                <w:rFonts w:ascii="Times New Roman" w:hAnsi="Times New Roman"/>
                <w:lang w:val="uk-UA"/>
              </w:rPr>
              <w:t>.</w:t>
            </w:r>
          </w:p>
        </w:tc>
      </w:tr>
      <w:tr w:rsidR="000734B5" w:rsidRPr="00782E39" w:rsidTr="001D25AD">
        <w:trPr>
          <w:trHeight w:val="291"/>
        </w:trPr>
        <w:tc>
          <w:tcPr>
            <w:tcW w:w="589" w:type="dxa"/>
          </w:tcPr>
          <w:p w:rsidR="000734B5" w:rsidRPr="0079764E" w:rsidRDefault="001D25AD" w:rsidP="009C3FC5">
            <w:pPr>
              <w:spacing w:after="0" w:line="240" w:lineRule="auto"/>
              <w:jc w:val="both"/>
              <w:rPr>
                <w:rFonts w:ascii="Times New Roman" w:hAnsi="Times New Roman"/>
                <w:bCs/>
                <w:color w:val="000000"/>
                <w:sz w:val="24"/>
                <w:szCs w:val="24"/>
                <w:lang w:val="uk-UA"/>
              </w:rPr>
            </w:pPr>
            <w:r>
              <w:rPr>
                <w:rFonts w:ascii="Times New Roman" w:hAnsi="Times New Roman"/>
                <w:bCs/>
                <w:color w:val="000000"/>
                <w:sz w:val="24"/>
                <w:szCs w:val="24"/>
                <w:lang w:val="uk-UA"/>
              </w:rPr>
              <w:lastRenderedPageBreak/>
              <w:t>9</w:t>
            </w:r>
            <w:r w:rsidR="000734B5">
              <w:rPr>
                <w:rFonts w:ascii="Times New Roman" w:hAnsi="Times New Roman"/>
                <w:bCs/>
                <w:color w:val="000000"/>
                <w:sz w:val="24"/>
                <w:szCs w:val="24"/>
                <w:lang w:val="uk-UA"/>
              </w:rPr>
              <w:t>.</w:t>
            </w:r>
          </w:p>
        </w:tc>
        <w:tc>
          <w:tcPr>
            <w:tcW w:w="1792" w:type="dxa"/>
            <w:vAlign w:val="center"/>
          </w:tcPr>
          <w:p w:rsidR="000734B5" w:rsidRDefault="000734B5" w:rsidP="009C3FC5">
            <w:pPr>
              <w:pStyle w:val="rvps2"/>
              <w:shd w:val="clear" w:color="auto" w:fill="FFFFFF"/>
              <w:tabs>
                <w:tab w:val="left" w:pos="993"/>
              </w:tabs>
              <w:spacing w:before="0" w:beforeAutospacing="0" w:after="0" w:afterAutospacing="0"/>
              <w:ind w:left="29"/>
              <w:rPr>
                <w:lang w:val="uk-UA"/>
              </w:rPr>
            </w:pPr>
            <w:r>
              <w:rPr>
                <w:lang w:val="uk-UA"/>
              </w:rPr>
              <w:t>Яблука</w:t>
            </w:r>
          </w:p>
        </w:tc>
        <w:tc>
          <w:tcPr>
            <w:tcW w:w="993" w:type="dxa"/>
            <w:vAlign w:val="center"/>
          </w:tcPr>
          <w:p w:rsidR="000734B5" w:rsidRDefault="000734B5" w:rsidP="009C3FC5">
            <w:pPr>
              <w:pStyle w:val="rvps2"/>
              <w:shd w:val="clear" w:color="auto" w:fill="FFFFFF"/>
              <w:tabs>
                <w:tab w:val="left" w:pos="993"/>
              </w:tabs>
              <w:spacing w:before="0" w:beforeAutospacing="0" w:after="0" w:afterAutospacing="0"/>
              <w:ind w:left="1"/>
              <w:jc w:val="center"/>
              <w:rPr>
                <w:lang w:val="uk-UA"/>
              </w:rPr>
            </w:pPr>
            <w:r>
              <w:rPr>
                <w:lang w:val="uk-UA"/>
              </w:rPr>
              <w:t>кг</w:t>
            </w:r>
          </w:p>
        </w:tc>
        <w:tc>
          <w:tcPr>
            <w:tcW w:w="1246" w:type="dxa"/>
            <w:vAlign w:val="center"/>
          </w:tcPr>
          <w:p w:rsidR="000734B5" w:rsidRPr="00915340" w:rsidRDefault="00172F92" w:rsidP="009C3FC5">
            <w:pPr>
              <w:pStyle w:val="rvps2"/>
              <w:shd w:val="clear" w:color="auto" w:fill="FFFFFF"/>
              <w:tabs>
                <w:tab w:val="left" w:pos="993"/>
              </w:tabs>
              <w:spacing w:before="0" w:beforeAutospacing="0" w:after="0" w:afterAutospacing="0"/>
              <w:jc w:val="center"/>
              <w:rPr>
                <w:lang w:val="uk-UA"/>
              </w:rPr>
            </w:pPr>
            <w:r>
              <w:rPr>
                <w:lang w:val="uk-UA"/>
              </w:rPr>
              <w:t>3100</w:t>
            </w:r>
          </w:p>
        </w:tc>
        <w:tc>
          <w:tcPr>
            <w:tcW w:w="5699" w:type="dxa"/>
            <w:vAlign w:val="center"/>
          </w:tcPr>
          <w:p w:rsidR="000734B5" w:rsidRPr="00431F24" w:rsidRDefault="000734B5" w:rsidP="001D25AD">
            <w:pPr>
              <w:shd w:val="clear" w:color="auto" w:fill="FFFFFF"/>
              <w:spacing w:after="0"/>
              <w:jc w:val="both"/>
              <w:rPr>
                <w:rFonts w:ascii="Times New Roman" w:hAnsi="Times New Roman"/>
                <w:lang w:val="uk-UA"/>
              </w:rPr>
            </w:pPr>
            <w:r w:rsidRPr="00431F24">
              <w:rPr>
                <w:rFonts w:ascii="Times New Roman" w:hAnsi="Times New Roman"/>
                <w:lang w:val="uk-UA"/>
              </w:rPr>
              <w:t>Плоди свіжі, чисті без механічних пошкоджень, без пошкоджень шкідниками і хворобами, однакові за формою, стиглі, кисло-солодкого або солодкого смаку. Запах і смак, властиві свіжим яблукам, без стороннього запаху і присмаку. Не допускається наявність гнилого, пошкодженого шкідниками, ураженого хворобами, в’ялого, підмороженого плоду. Оцінка якості – відповідно до ДСТУ</w:t>
            </w:r>
            <w:r w:rsidR="001D25AD">
              <w:rPr>
                <w:rFonts w:ascii="Times New Roman" w:hAnsi="Times New Roman"/>
                <w:lang w:val="uk-UA"/>
              </w:rPr>
              <w:t>.</w:t>
            </w:r>
          </w:p>
        </w:tc>
      </w:tr>
    </w:tbl>
    <w:p w:rsidR="001D25AD" w:rsidRDefault="001D25AD" w:rsidP="001D25AD">
      <w:pPr>
        <w:tabs>
          <w:tab w:val="left" w:pos="284"/>
        </w:tabs>
        <w:spacing w:after="0" w:line="240" w:lineRule="auto"/>
        <w:jc w:val="both"/>
        <w:rPr>
          <w:rFonts w:ascii="Times New Roman" w:hAnsi="Times New Roman"/>
          <w:u w:val="single"/>
          <w:lang w:val="uk-UA"/>
        </w:rPr>
      </w:pPr>
    </w:p>
    <w:p w:rsidR="001D25AD" w:rsidRPr="00782E39" w:rsidRDefault="001D25AD" w:rsidP="001D25AD">
      <w:pPr>
        <w:tabs>
          <w:tab w:val="left" w:pos="284"/>
        </w:tabs>
        <w:spacing w:after="0" w:line="240" w:lineRule="auto"/>
        <w:jc w:val="both"/>
        <w:rPr>
          <w:rFonts w:ascii="Times New Roman" w:hAnsi="Times New Roman"/>
          <w:u w:val="single"/>
          <w:lang w:val="uk-UA"/>
        </w:rPr>
      </w:pPr>
      <w:r w:rsidRPr="00782E39">
        <w:rPr>
          <w:rFonts w:ascii="Times New Roman" w:hAnsi="Times New Roman"/>
          <w:u w:val="single"/>
          <w:lang w:val="uk-UA"/>
        </w:rPr>
        <w:t>Запропонований учасником товар повинен відповідати наступним вимогам:</w:t>
      </w:r>
    </w:p>
    <w:p w:rsidR="001D25AD" w:rsidRPr="00775CFE" w:rsidRDefault="001D25AD" w:rsidP="001D25AD">
      <w:pPr>
        <w:pStyle w:val="a3"/>
        <w:numPr>
          <w:ilvl w:val="0"/>
          <w:numId w:val="2"/>
        </w:numPr>
        <w:spacing w:after="0" w:line="240" w:lineRule="auto"/>
        <w:jc w:val="both"/>
        <w:rPr>
          <w:rFonts w:ascii="Times New Roman" w:hAnsi="Times New Roman"/>
          <w:lang w:val="uk-UA"/>
        </w:rPr>
      </w:pPr>
      <w:r w:rsidRPr="00775CFE">
        <w:rPr>
          <w:rFonts w:ascii="Times New Roman" w:hAnsi="Times New Roman"/>
          <w:b/>
          <w:lang w:val="uk-UA"/>
        </w:rPr>
        <w:t>Технічні характеристики предмету закупівлі</w:t>
      </w:r>
      <w:r w:rsidRPr="00775CFE">
        <w:rPr>
          <w:rFonts w:ascii="Times New Roman" w:hAnsi="Times New Roman"/>
          <w:lang w:val="uk-UA"/>
        </w:rPr>
        <w:t xml:space="preserve"> повинні відповідати </w:t>
      </w:r>
      <w:r>
        <w:rPr>
          <w:rFonts w:ascii="Times New Roman" w:hAnsi="Times New Roman"/>
          <w:lang w:val="uk-UA"/>
        </w:rPr>
        <w:t xml:space="preserve">вимогам </w:t>
      </w:r>
      <w:r w:rsidRPr="00C70C90">
        <w:rPr>
          <w:rFonts w:ascii="Times New Roman" w:hAnsi="Times New Roman"/>
          <w:lang w:val="uk-UA"/>
        </w:rPr>
        <w:t xml:space="preserve">Закону України «Про основні принципи та вимоги до безпечності </w:t>
      </w:r>
      <w:r>
        <w:rPr>
          <w:rFonts w:ascii="Times New Roman" w:hAnsi="Times New Roman"/>
          <w:lang w:val="uk-UA"/>
        </w:rPr>
        <w:t xml:space="preserve">та якості харчових продуктів», </w:t>
      </w:r>
      <w:r w:rsidRPr="00775CFE">
        <w:rPr>
          <w:rFonts w:ascii="Times New Roman" w:hAnsi="Times New Roman"/>
          <w:lang w:val="uk-UA"/>
        </w:rPr>
        <w:t>чинним нормативним документам, затвердженим у встановленому законодавством пор</w:t>
      </w:r>
      <w:r>
        <w:rPr>
          <w:rFonts w:ascii="Times New Roman" w:hAnsi="Times New Roman"/>
          <w:lang w:val="uk-UA"/>
        </w:rPr>
        <w:t>ядку.</w:t>
      </w:r>
    </w:p>
    <w:p w:rsidR="001D25AD" w:rsidRPr="00775CFE" w:rsidRDefault="001D25AD" w:rsidP="001D25AD">
      <w:pPr>
        <w:pStyle w:val="a3"/>
        <w:numPr>
          <w:ilvl w:val="0"/>
          <w:numId w:val="2"/>
        </w:numPr>
        <w:spacing w:line="240" w:lineRule="auto"/>
        <w:jc w:val="both"/>
        <w:rPr>
          <w:rFonts w:ascii="Times New Roman" w:hAnsi="Times New Roman"/>
          <w:lang w:val="uk-UA"/>
        </w:rPr>
      </w:pPr>
      <w:r w:rsidRPr="00775CFE">
        <w:rPr>
          <w:rFonts w:ascii="Times New Roman" w:hAnsi="Times New Roman"/>
          <w:lang w:val="uk-UA"/>
        </w:rPr>
        <w:t>Товар не повинен містити штучних барвників, ароматизаторів, підсилювачів смаку, консервантів</w:t>
      </w:r>
      <w:r w:rsidRPr="00C70C90">
        <w:rPr>
          <w:rFonts w:ascii="Times New Roman" w:hAnsi="Times New Roman"/>
          <w:lang w:val="uk-UA"/>
        </w:rPr>
        <w:t xml:space="preserve"> </w:t>
      </w:r>
      <w:r>
        <w:rPr>
          <w:rFonts w:ascii="Times New Roman" w:hAnsi="Times New Roman"/>
          <w:lang w:val="uk-UA"/>
        </w:rPr>
        <w:t>та</w:t>
      </w:r>
      <w:r w:rsidRPr="00C70C90">
        <w:rPr>
          <w:rFonts w:ascii="Times New Roman" w:hAnsi="Times New Roman"/>
          <w:lang w:val="uk-UA"/>
        </w:rPr>
        <w:t xml:space="preserve"> не містити ГМО, шк</w:t>
      </w:r>
      <w:r>
        <w:rPr>
          <w:rFonts w:ascii="Times New Roman" w:hAnsi="Times New Roman"/>
          <w:lang w:val="uk-UA"/>
        </w:rPr>
        <w:t>ідливих або небезпечних добавок.</w:t>
      </w:r>
      <w:r w:rsidRPr="00775CFE">
        <w:rPr>
          <w:rFonts w:ascii="Times New Roman" w:hAnsi="Times New Roman"/>
          <w:lang w:val="uk-UA"/>
        </w:rPr>
        <w:t xml:space="preserve"> Ці дані повинні бути відображені в документах, які підтверджують якість товару. </w:t>
      </w:r>
    </w:p>
    <w:p w:rsidR="001D25AD" w:rsidRPr="00775CFE" w:rsidRDefault="001D25AD" w:rsidP="001D25AD">
      <w:pPr>
        <w:pStyle w:val="a3"/>
        <w:numPr>
          <w:ilvl w:val="0"/>
          <w:numId w:val="2"/>
        </w:numPr>
        <w:spacing w:line="240" w:lineRule="auto"/>
        <w:jc w:val="both"/>
        <w:rPr>
          <w:rFonts w:ascii="Times New Roman" w:hAnsi="Times New Roman"/>
          <w:lang w:val="uk-UA"/>
        </w:rPr>
      </w:pPr>
      <w:r w:rsidRPr="00775CFE">
        <w:rPr>
          <w:rFonts w:ascii="Times New Roman" w:hAnsi="Times New Roman"/>
          <w:lang w:val="uk-UA"/>
        </w:rPr>
        <w:t xml:space="preserve">Строк придатності товару на момент поставки повинен становити не менше </w:t>
      </w:r>
      <w:r>
        <w:rPr>
          <w:rFonts w:ascii="Times New Roman" w:hAnsi="Times New Roman"/>
          <w:lang w:val="uk-UA"/>
        </w:rPr>
        <w:t>8</w:t>
      </w:r>
      <w:r w:rsidRPr="00775CFE">
        <w:rPr>
          <w:rFonts w:ascii="Times New Roman" w:hAnsi="Times New Roman"/>
          <w:lang w:val="uk-UA"/>
        </w:rPr>
        <w:t xml:space="preserve">0% від загального терміну зберігання. </w:t>
      </w:r>
    </w:p>
    <w:p w:rsidR="001D25AD" w:rsidRDefault="001D25AD" w:rsidP="001D25AD">
      <w:pPr>
        <w:pStyle w:val="a3"/>
        <w:numPr>
          <w:ilvl w:val="0"/>
          <w:numId w:val="2"/>
        </w:numPr>
        <w:spacing w:line="240" w:lineRule="auto"/>
        <w:jc w:val="both"/>
        <w:rPr>
          <w:rFonts w:ascii="Times New Roman" w:hAnsi="Times New Roman"/>
          <w:lang w:val="uk-UA"/>
        </w:rPr>
      </w:pPr>
      <w:r w:rsidRPr="00775CFE">
        <w:rPr>
          <w:rFonts w:ascii="Times New Roman" w:hAnsi="Times New Roman"/>
          <w:lang w:val="uk-UA"/>
        </w:rPr>
        <w:t>Постачальник разом з продукцією надає Замовнику накладну на товар та всю супровідну документацію (сертифікат якості (відповідності) підприємства-виробника) згідно вимог діючого законодавства.</w:t>
      </w:r>
      <w:bookmarkStart w:id="1" w:name="_Hlk90029647"/>
      <w:r>
        <w:rPr>
          <w:rFonts w:ascii="Times New Roman" w:hAnsi="Times New Roman"/>
          <w:lang w:val="uk-UA"/>
        </w:rPr>
        <w:t xml:space="preserve"> </w:t>
      </w:r>
      <w:r>
        <w:rPr>
          <w:rFonts w:ascii="Times New Roman" w:eastAsia="Times New Roman" w:hAnsi="Times New Roman"/>
          <w:bCs/>
          <w:lang w:val="uk-UA"/>
        </w:rPr>
        <w:t>А</w:t>
      </w:r>
      <w:r w:rsidRPr="000D4441">
        <w:rPr>
          <w:rFonts w:ascii="Times New Roman" w:eastAsia="Times New Roman" w:hAnsi="Times New Roman"/>
          <w:bCs/>
          <w:lang w:val="uk-UA"/>
        </w:rPr>
        <w:t>втотранспорт, що використ</w:t>
      </w:r>
      <w:r>
        <w:rPr>
          <w:rFonts w:ascii="Times New Roman" w:eastAsia="Times New Roman" w:hAnsi="Times New Roman"/>
          <w:bCs/>
          <w:lang w:val="uk-UA"/>
        </w:rPr>
        <w:t>овується для перевезення, повинен</w:t>
      </w:r>
      <w:r w:rsidRPr="000D4441">
        <w:rPr>
          <w:rFonts w:ascii="Times New Roman" w:eastAsia="Times New Roman" w:hAnsi="Times New Roman"/>
          <w:bCs/>
          <w:lang w:val="uk-UA"/>
        </w:rPr>
        <w:t xml:space="preserve"> відповідати гігієнічним вимогам щодо харчових продуктів</w:t>
      </w:r>
      <w:r>
        <w:rPr>
          <w:rFonts w:ascii="Times New Roman" w:eastAsia="Times New Roman" w:hAnsi="Times New Roman"/>
          <w:bCs/>
          <w:lang w:val="uk-UA"/>
        </w:rPr>
        <w:t xml:space="preserve">. </w:t>
      </w:r>
    </w:p>
    <w:p w:rsidR="001D25AD" w:rsidRPr="003E37AD" w:rsidRDefault="001D25AD" w:rsidP="001D25AD">
      <w:pPr>
        <w:pStyle w:val="a3"/>
        <w:numPr>
          <w:ilvl w:val="0"/>
          <w:numId w:val="2"/>
        </w:numPr>
        <w:spacing w:line="240" w:lineRule="auto"/>
        <w:jc w:val="both"/>
        <w:rPr>
          <w:rFonts w:ascii="Times New Roman" w:hAnsi="Times New Roman"/>
          <w:lang w:val="uk-UA"/>
        </w:rPr>
      </w:pPr>
      <w:r w:rsidRPr="003E37AD">
        <w:rPr>
          <w:rFonts w:ascii="Times New Roman" w:hAnsi="Times New Roman"/>
          <w:lang w:val="uk-UA"/>
        </w:rPr>
        <w:t>Доставка товару здійснюється за заявкою Замовника та за адресою</w:t>
      </w:r>
      <w:r w:rsidRPr="003E37AD">
        <w:rPr>
          <w:rFonts w:ascii="Times New Roman" w:hAnsi="Times New Roman"/>
          <w:shd w:val="clear" w:color="auto" w:fill="FDFEFD"/>
        </w:rPr>
        <w:t xml:space="preserve"> </w:t>
      </w:r>
      <w:r w:rsidRPr="003E37AD">
        <w:rPr>
          <w:rFonts w:ascii="Times New Roman" w:hAnsi="Times New Roman"/>
          <w:shd w:val="clear" w:color="auto" w:fill="FDFEFD"/>
          <w:lang w:val="uk-UA"/>
        </w:rPr>
        <w:t xml:space="preserve">згідно </w:t>
      </w:r>
      <w:proofErr w:type="spellStart"/>
      <w:r w:rsidRPr="003E37AD">
        <w:rPr>
          <w:rFonts w:ascii="Times New Roman" w:hAnsi="Times New Roman"/>
          <w:shd w:val="clear" w:color="auto" w:fill="FDFEFD"/>
        </w:rPr>
        <w:t>Додатку</w:t>
      </w:r>
      <w:proofErr w:type="spellEnd"/>
      <w:r w:rsidRPr="003E37AD">
        <w:rPr>
          <w:rFonts w:ascii="Times New Roman" w:hAnsi="Times New Roman"/>
          <w:shd w:val="clear" w:color="auto" w:fill="FDFEFD"/>
        </w:rPr>
        <w:t xml:space="preserve"> </w:t>
      </w:r>
      <w:r>
        <w:rPr>
          <w:rFonts w:ascii="Times New Roman" w:hAnsi="Times New Roman"/>
          <w:shd w:val="clear" w:color="auto" w:fill="FDFEFD"/>
          <w:lang w:val="uk-UA"/>
        </w:rPr>
        <w:t xml:space="preserve">2 </w:t>
      </w:r>
      <w:r w:rsidRPr="003E37AD">
        <w:rPr>
          <w:rFonts w:ascii="Times New Roman" w:hAnsi="Times New Roman"/>
          <w:shd w:val="clear" w:color="auto" w:fill="FDFEFD"/>
        </w:rPr>
        <w:t xml:space="preserve">до </w:t>
      </w:r>
      <w:r w:rsidRPr="003E37AD">
        <w:rPr>
          <w:rFonts w:ascii="Times New Roman" w:hAnsi="Times New Roman"/>
          <w:shd w:val="clear" w:color="auto" w:fill="FDFEFD"/>
          <w:lang w:val="uk-UA"/>
        </w:rPr>
        <w:t>Договору</w:t>
      </w:r>
      <w:r>
        <w:rPr>
          <w:rFonts w:ascii="Times New Roman" w:hAnsi="Times New Roman"/>
          <w:sz w:val="24"/>
          <w:szCs w:val="24"/>
          <w:shd w:val="clear" w:color="auto" w:fill="FDFEFD"/>
          <w:lang w:val="uk-UA"/>
        </w:rPr>
        <w:t>.</w:t>
      </w:r>
    </w:p>
    <w:p w:rsidR="001D25AD" w:rsidRPr="003E37AD" w:rsidRDefault="001D25AD" w:rsidP="001D25AD">
      <w:pPr>
        <w:pStyle w:val="a3"/>
        <w:numPr>
          <w:ilvl w:val="0"/>
          <w:numId w:val="2"/>
        </w:numPr>
        <w:tabs>
          <w:tab w:val="left" w:pos="0"/>
          <w:tab w:val="left" w:pos="284"/>
          <w:tab w:val="left" w:pos="360"/>
        </w:tabs>
        <w:spacing w:line="240" w:lineRule="auto"/>
        <w:jc w:val="both"/>
        <w:rPr>
          <w:rFonts w:ascii="Times New Roman" w:hAnsi="Times New Roman"/>
          <w:lang w:val="uk-UA"/>
        </w:rPr>
      </w:pPr>
      <w:r w:rsidRPr="003E37AD">
        <w:rPr>
          <w:rFonts w:ascii="Times New Roman" w:hAnsi="Times New Roman"/>
          <w:lang w:val="uk-UA"/>
        </w:rPr>
        <w:t xml:space="preserve"> </w:t>
      </w:r>
      <w:bookmarkEnd w:id="1"/>
      <w:r w:rsidRPr="003E37AD">
        <w:rPr>
          <w:rFonts w:ascii="Times New Roman" w:hAnsi="Times New Roman"/>
          <w:lang w:val="uk-UA"/>
        </w:rPr>
        <w:t>Доставка і розвантаження товару здійснюється спецтранспортом</w:t>
      </w:r>
      <w:r>
        <w:rPr>
          <w:rFonts w:ascii="Times New Roman" w:hAnsi="Times New Roman"/>
          <w:lang w:val="uk-UA"/>
        </w:rPr>
        <w:t xml:space="preserve"> постачальника </w:t>
      </w:r>
      <w:r w:rsidRPr="00A97A2A">
        <w:rPr>
          <w:rFonts w:ascii="Times New Roman" w:hAnsi="Times New Roman"/>
          <w:lang w:val="uk-UA"/>
        </w:rPr>
        <w:t>(автомобіль-рефрижератор)</w:t>
      </w:r>
      <w:r w:rsidRPr="003E37AD">
        <w:rPr>
          <w:rFonts w:ascii="Times New Roman" w:hAnsi="Times New Roman"/>
          <w:lang w:val="uk-UA"/>
        </w:rPr>
        <w:t>, силами та за рахунок Постачальника по заявці замовника .</w:t>
      </w:r>
    </w:p>
    <w:p w:rsidR="001D25AD" w:rsidRPr="00775CFE" w:rsidRDefault="001D25AD" w:rsidP="001D25AD">
      <w:pPr>
        <w:pStyle w:val="a3"/>
        <w:numPr>
          <w:ilvl w:val="0"/>
          <w:numId w:val="2"/>
        </w:numPr>
        <w:spacing w:line="240" w:lineRule="auto"/>
        <w:jc w:val="both"/>
        <w:rPr>
          <w:rFonts w:ascii="Times New Roman" w:hAnsi="Times New Roman"/>
          <w:lang w:val="uk-UA"/>
        </w:rPr>
      </w:pPr>
      <w:r w:rsidRPr="00775CFE">
        <w:rPr>
          <w:rFonts w:ascii="Times New Roman" w:hAnsi="Times New Roman"/>
          <w:lang w:val="uk-UA"/>
        </w:rPr>
        <w:t xml:space="preserve">Переможець закупівлі обслуговує заклади освіти згідно заявки та графіка завозу по кожній установі. Обсяг та частота завозу товару регулюються в залежності від терміну їх реалізації та кількості дітей, які відвідують заклад і повинні бути не рідше 2 разів на </w:t>
      </w:r>
      <w:r>
        <w:rPr>
          <w:rFonts w:ascii="Times New Roman" w:hAnsi="Times New Roman"/>
          <w:lang w:val="uk-UA"/>
        </w:rPr>
        <w:t>місяць</w:t>
      </w:r>
      <w:r w:rsidRPr="00775CFE">
        <w:rPr>
          <w:rFonts w:ascii="Times New Roman" w:hAnsi="Times New Roman"/>
          <w:lang w:val="uk-UA"/>
        </w:rPr>
        <w:t>. Постачання товару здійснюється партіями відповідно до заявки замовника в робочі дні. Поставка здійснюється не пізніше двох робочих днів з моменту одержання відповідної заявки замовника. Товар при поставці повинен супроводжуватись документами, що підтверджують якість та безпеку (у передбачених законодавством випадках). Неякісний товар підлягає обов’язковій заміні, але всі витрати пов’язані із заміною товару несе постачальник.</w:t>
      </w:r>
    </w:p>
    <w:p w:rsidR="001D25AD" w:rsidRPr="00775CFE" w:rsidRDefault="001D25AD" w:rsidP="001D25AD">
      <w:pPr>
        <w:pStyle w:val="a3"/>
        <w:numPr>
          <w:ilvl w:val="0"/>
          <w:numId w:val="2"/>
        </w:numPr>
        <w:spacing w:line="240" w:lineRule="auto"/>
        <w:jc w:val="both"/>
        <w:rPr>
          <w:rFonts w:ascii="Times New Roman" w:hAnsi="Times New Roman"/>
          <w:lang w:val="uk-UA"/>
        </w:rPr>
      </w:pPr>
      <w:r w:rsidRPr="00775CFE">
        <w:rPr>
          <w:rFonts w:ascii="Times New Roman" w:hAnsi="Times New Roman"/>
          <w:lang w:val="uk-UA"/>
        </w:rPr>
        <w:t>Доставка продукції повинна проводитися спеціалізованим автотранспортом згідно з правилами перевезення продовольчих продуктів. Постачальник повинен надати завірені копії санітарних документів на транспорт та водія. Копії документів мають бути засвідченні печаткою учасника, підписом уповноваженої особи та мати надпис «згідно з оригіналом».</w:t>
      </w:r>
    </w:p>
    <w:p w:rsidR="001D25AD" w:rsidRPr="00775CFE" w:rsidRDefault="001D25AD" w:rsidP="001D25AD">
      <w:pPr>
        <w:pStyle w:val="a3"/>
        <w:numPr>
          <w:ilvl w:val="0"/>
          <w:numId w:val="2"/>
        </w:numPr>
        <w:spacing w:line="240" w:lineRule="auto"/>
        <w:jc w:val="both"/>
        <w:rPr>
          <w:rFonts w:ascii="Times New Roman" w:hAnsi="Times New Roman"/>
          <w:lang w:val="uk-UA"/>
        </w:rPr>
      </w:pPr>
      <w:r w:rsidRPr="00775CFE">
        <w:rPr>
          <w:rFonts w:ascii="Times New Roman" w:hAnsi="Times New Roman"/>
          <w:lang w:val="uk-UA"/>
        </w:rPr>
        <w:t>Приймання товару по якості, комплектності і кількості здійснюється уповноваженими представниками обох Сторін.</w:t>
      </w:r>
    </w:p>
    <w:p w:rsidR="001D25AD" w:rsidRPr="00775CFE" w:rsidRDefault="001D25AD" w:rsidP="001D25AD">
      <w:pPr>
        <w:pStyle w:val="a3"/>
        <w:numPr>
          <w:ilvl w:val="0"/>
          <w:numId w:val="2"/>
        </w:numPr>
        <w:spacing w:line="240" w:lineRule="auto"/>
        <w:jc w:val="both"/>
        <w:rPr>
          <w:rFonts w:ascii="Times New Roman" w:hAnsi="Times New Roman"/>
          <w:lang w:val="uk-UA"/>
        </w:rPr>
      </w:pPr>
      <w:r w:rsidRPr="00775CFE">
        <w:rPr>
          <w:rFonts w:ascii="Times New Roman" w:hAnsi="Times New Roman"/>
          <w:lang w:val="uk-UA"/>
        </w:rPr>
        <w:t>У разі виявлення неякісного товару або такого, що не відповідає умовам договору, Постачальник зобов’язаний замінити неякісний товар протягом однієї доби з моменту виявлення неякісного товару, без будь-якої додаткової оплати з боку Замовника.</w:t>
      </w:r>
    </w:p>
    <w:p w:rsidR="001D25AD" w:rsidRPr="00775CFE" w:rsidRDefault="001D25AD" w:rsidP="001D25AD">
      <w:pPr>
        <w:pStyle w:val="a3"/>
        <w:numPr>
          <w:ilvl w:val="0"/>
          <w:numId w:val="2"/>
        </w:numPr>
        <w:tabs>
          <w:tab w:val="num" w:pos="-426"/>
        </w:tabs>
        <w:spacing w:line="240" w:lineRule="auto"/>
        <w:jc w:val="both"/>
        <w:rPr>
          <w:rFonts w:ascii="Times New Roman" w:hAnsi="Times New Roman"/>
          <w:lang w:val="uk-UA"/>
        </w:rPr>
      </w:pPr>
      <w:r w:rsidRPr="00775CFE">
        <w:rPr>
          <w:rFonts w:ascii="Times New Roman" w:hAnsi="Times New Roman"/>
          <w:lang w:val="uk-UA"/>
        </w:rPr>
        <w:t xml:space="preserve">Учасник визначає ціну на товар, який він пропонує поставити за Договором, з урахуванням податків і зборів, що сплачуються або мають бути сплачені, а також витрат на страхування, транспортування, навантаження, розвантаження, а також інших витрат, передбачених для товару даного виду згідно з чинним законодавством та вимогам Замовника. </w:t>
      </w:r>
    </w:p>
    <w:p w:rsidR="001D25AD" w:rsidRPr="00792E19" w:rsidRDefault="001D25AD" w:rsidP="001D25AD">
      <w:pPr>
        <w:widowControl w:val="0"/>
        <w:tabs>
          <w:tab w:val="left" w:pos="735"/>
          <w:tab w:val="center" w:pos="4677"/>
        </w:tabs>
        <w:autoSpaceDE w:val="0"/>
        <w:autoSpaceDN w:val="0"/>
        <w:adjustRightInd w:val="0"/>
        <w:spacing w:after="0" w:line="240" w:lineRule="auto"/>
        <w:jc w:val="both"/>
        <w:rPr>
          <w:rFonts w:ascii="Times New Roman" w:hAnsi="Times New Roman"/>
          <w:u w:val="single"/>
          <w:lang w:val="uk-UA"/>
        </w:rPr>
      </w:pPr>
      <w:r w:rsidRPr="00792E19">
        <w:rPr>
          <w:rFonts w:ascii="Times New Roman" w:hAnsi="Times New Roman"/>
          <w:u w:val="single"/>
          <w:lang w:val="uk-UA"/>
        </w:rPr>
        <w:t>Загальні умови поставки товарів:</w:t>
      </w:r>
    </w:p>
    <w:p w:rsidR="001D25AD" w:rsidRPr="00792E19" w:rsidRDefault="001D25AD" w:rsidP="001D25AD">
      <w:pPr>
        <w:pStyle w:val="a3"/>
        <w:widowControl w:val="0"/>
        <w:numPr>
          <w:ilvl w:val="0"/>
          <w:numId w:val="1"/>
        </w:numPr>
        <w:tabs>
          <w:tab w:val="left" w:pos="142"/>
        </w:tabs>
        <w:autoSpaceDE w:val="0"/>
        <w:autoSpaceDN w:val="0"/>
        <w:adjustRightInd w:val="0"/>
        <w:spacing w:after="0" w:line="240" w:lineRule="auto"/>
        <w:ind w:left="0" w:firstLine="284"/>
        <w:jc w:val="both"/>
        <w:rPr>
          <w:rFonts w:ascii="Times New Roman" w:hAnsi="Times New Roman"/>
          <w:i/>
          <w:lang w:val="uk-UA"/>
        </w:rPr>
      </w:pPr>
      <w:r w:rsidRPr="00792E19">
        <w:rPr>
          <w:rFonts w:ascii="Times New Roman" w:hAnsi="Times New Roman"/>
          <w:lang w:val="uk-UA"/>
        </w:rPr>
        <w:t xml:space="preserve">строки поставки – </w:t>
      </w:r>
      <w:r w:rsidRPr="00792E19">
        <w:rPr>
          <w:rFonts w:ascii="Times New Roman" w:hAnsi="Times New Roman"/>
          <w:b/>
          <w:lang w:val="uk-UA"/>
        </w:rPr>
        <w:t>до 31.12.202</w:t>
      </w:r>
      <w:r>
        <w:rPr>
          <w:rFonts w:ascii="Times New Roman" w:hAnsi="Times New Roman"/>
          <w:b/>
          <w:lang w:val="uk-UA"/>
        </w:rPr>
        <w:t>4</w:t>
      </w:r>
      <w:r w:rsidRPr="00792E19">
        <w:rPr>
          <w:rFonts w:ascii="Times New Roman" w:hAnsi="Times New Roman"/>
          <w:b/>
          <w:lang w:val="uk-UA"/>
        </w:rPr>
        <w:t xml:space="preserve"> року включно;</w:t>
      </w:r>
    </w:p>
    <w:p w:rsidR="001D25AD" w:rsidRPr="00792E19" w:rsidRDefault="001D25AD" w:rsidP="001D25AD">
      <w:pPr>
        <w:pStyle w:val="a3"/>
        <w:widowControl w:val="0"/>
        <w:numPr>
          <w:ilvl w:val="0"/>
          <w:numId w:val="1"/>
        </w:numPr>
        <w:tabs>
          <w:tab w:val="left" w:pos="142"/>
        </w:tabs>
        <w:autoSpaceDE w:val="0"/>
        <w:autoSpaceDN w:val="0"/>
        <w:adjustRightInd w:val="0"/>
        <w:spacing w:after="0" w:line="240" w:lineRule="auto"/>
        <w:ind w:left="0" w:firstLine="284"/>
        <w:jc w:val="both"/>
        <w:rPr>
          <w:rFonts w:ascii="Times New Roman" w:hAnsi="Times New Roman"/>
          <w:i/>
          <w:lang w:val="uk-UA"/>
        </w:rPr>
      </w:pPr>
      <w:r w:rsidRPr="00792E19">
        <w:rPr>
          <w:rFonts w:ascii="Times New Roman" w:hAnsi="Times New Roman"/>
          <w:noProof/>
          <w:lang w:val="uk-UA"/>
        </w:rPr>
        <w:t>поставка продукції здійснюється окремими партіями, відповідно до наданого</w:t>
      </w:r>
      <w:r w:rsidRPr="00792E19">
        <w:rPr>
          <w:rFonts w:ascii="Times New Roman" w:hAnsi="Times New Roman"/>
          <w:lang w:val="uk-UA"/>
        </w:rPr>
        <w:t xml:space="preserve"> Замовником замовлення на поставку Товару (продукції). Замовлення на поставку відповідної партії Продукції подається Замовником (Покупцем) у письмовій формі власноручно або передається факсимільним або поштовим зв'язком (рекомендованим листом) або електронним зв’язком, або/чи в усній формі (по телефону).</w:t>
      </w:r>
    </w:p>
    <w:p w:rsidR="001D25AD" w:rsidRPr="000D4441" w:rsidRDefault="001D25AD" w:rsidP="001D25AD">
      <w:pPr>
        <w:pStyle w:val="a3"/>
        <w:widowControl w:val="0"/>
        <w:numPr>
          <w:ilvl w:val="0"/>
          <w:numId w:val="1"/>
        </w:numPr>
        <w:tabs>
          <w:tab w:val="left" w:pos="142"/>
        </w:tabs>
        <w:autoSpaceDE w:val="0"/>
        <w:autoSpaceDN w:val="0"/>
        <w:adjustRightInd w:val="0"/>
        <w:spacing w:after="0" w:line="240" w:lineRule="auto"/>
        <w:ind w:left="0" w:firstLine="284"/>
        <w:jc w:val="both"/>
        <w:rPr>
          <w:rFonts w:ascii="Times New Roman" w:hAnsi="Times New Roman"/>
          <w:i/>
          <w:lang w:val="uk-UA"/>
        </w:rPr>
      </w:pPr>
      <w:r w:rsidRPr="00792E19">
        <w:rPr>
          <w:rFonts w:ascii="Times New Roman" w:hAnsi="Times New Roman"/>
          <w:lang w:val="uk-UA"/>
        </w:rPr>
        <w:lastRenderedPageBreak/>
        <w:t>Під час перевезення продукції постачальники і виробники зобов’язані дотримуват</w:t>
      </w:r>
      <w:r>
        <w:rPr>
          <w:rFonts w:ascii="Times New Roman" w:hAnsi="Times New Roman"/>
          <w:lang w:val="uk-UA"/>
        </w:rPr>
        <w:t xml:space="preserve">ись умов транспортування відповідних продуктів. </w:t>
      </w:r>
    </w:p>
    <w:p w:rsidR="001D25AD" w:rsidRPr="000D4441" w:rsidRDefault="001D25AD" w:rsidP="001D25AD">
      <w:pPr>
        <w:widowControl w:val="0"/>
        <w:tabs>
          <w:tab w:val="left" w:pos="142"/>
        </w:tabs>
        <w:autoSpaceDE w:val="0"/>
        <w:autoSpaceDN w:val="0"/>
        <w:adjustRightInd w:val="0"/>
        <w:spacing w:after="0" w:line="240" w:lineRule="auto"/>
        <w:ind w:firstLine="284"/>
        <w:jc w:val="both"/>
        <w:rPr>
          <w:rFonts w:ascii="Times New Roman" w:hAnsi="Times New Roman"/>
          <w:lang w:val="uk-UA"/>
        </w:rPr>
      </w:pPr>
      <w:r w:rsidRPr="000D4441">
        <w:rPr>
          <w:rFonts w:ascii="Times New Roman" w:hAnsi="Times New Roman"/>
          <w:lang w:val="uk-UA"/>
        </w:rPr>
        <w:t>- Замовник має право на проведення лабораторних випробувань та експертних досліджень. В такому випадку Учасник зобов’язаний вжити заходів щодо забезпечення доставки проб товару до лабораторії та здійснити оплату відповідних лабораторних досліджень на умовах та у строки визначені Замовником. Замовник залишає за собою право вибору лабораторії, що здійснюватиме дослідження товару щодо технічних та якісних показників (надати гарантійний лист на даний абзац).</w:t>
      </w:r>
    </w:p>
    <w:p w:rsidR="001D25AD" w:rsidRPr="00792E19" w:rsidRDefault="001D25AD" w:rsidP="001D25AD">
      <w:pPr>
        <w:shd w:val="clear" w:color="auto" w:fill="FFFFFF"/>
        <w:tabs>
          <w:tab w:val="left" w:pos="0"/>
          <w:tab w:val="left" w:pos="389"/>
          <w:tab w:val="left" w:pos="9000"/>
        </w:tabs>
        <w:spacing w:after="0" w:line="240" w:lineRule="auto"/>
        <w:jc w:val="both"/>
        <w:rPr>
          <w:rFonts w:ascii="Times New Roman" w:hAnsi="Times New Roman"/>
          <w:color w:val="000000"/>
          <w:lang w:val="uk-UA"/>
        </w:rPr>
      </w:pPr>
    </w:p>
    <w:p w:rsidR="001D25AD" w:rsidRDefault="001D25AD" w:rsidP="001D25AD">
      <w:pPr>
        <w:pStyle w:val="2"/>
        <w:pBdr>
          <w:top w:val="nil"/>
          <w:left w:val="nil"/>
          <w:bottom w:val="nil"/>
          <w:right w:val="nil"/>
          <w:between w:val="nil"/>
        </w:pBdr>
        <w:jc w:val="both"/>
        <w:rPr>
          <w:rFonts w:ascii="Times New Roman" w:eastAsia="Times New Roman" w:hAnsi="Times New Roman" w:cs="Times New Roman"/>
          <w:b/>
          <w:color w:val="00000A"/>
          <w:lang w:val="uk-UA"/>
        </w:rPr>
      </w:pPr>
      <w:r w:rsidRPr="00792E19">
        <w:rPr>
          <w:rFonts w:ascii="Times New Roman" w:eastAsia="Times New Roman" w:hAnsi="Times New Roman" w:cs="Times New Roman"/>
          <w:b/>
          <w:color w:val="00000A"/>
          <w:u w:val="single"/>
          <w:lang w:val="uk-UA"/>
        </w:rPr>
        <w:t>Умови відмови Замовника від продукції:</w:t>
      </w:r>
      <w:r w:rsidRPr="00792E19">
        <w:rPr>
          <w:rFonts w:ascii="Times New Roman" w:eastAsia="Times New Roman" w:hAnsi="Times New Roman" w:cs="Times New Roman"/>
          <w:b/>
          <w:color w:val="00000A"/>
          <w:lang w:val="uk-UA"/>
        </w:rPr>
        <w:t xml:space="preserve"> </w:t>
      </w:r>
    </w:p>
    <w:p w:rsidR="001D25AD" w:rsidRPr="000D4441" w:rsidRDefault="001D25AD" w:rsidP="001D25AD">
      <w:pPr>
        <w:pStyle w:val="2"/>
        <w:numPr>
          <w:ilvl w:val="0"/>
          <w:numId w:val="1"/>
        </w:numPr>
        <w:pBdr>
          <w:top w:val="nil"/>
          <w:left w:val="nil"/>
          <w:bottom w:val="nil"/>
          <w:right w:val="nil"/>
          <w:between w:val="nil"/>
        </w:pBdr>
        <w:ind w:left="0" w:firstLine="567"/>
        <w:jc w:val="both"/>
        <w:rPr>
          <w:rFonts w:ascii="Times New Roman" w:hAnsi="Times New Roman" w:cs="Times New Roman"/>
          <w:lang w:val="uk-UA"/>
        </w:rPr>
      </w:pPr>
      <w:r w:rsidRPr="000D4441">
        <w:rPr>
          <w:rFonts w:ascii="Times New Roman" w:eastAsia="Times New Roman" w:hAnsi="Times New Roman" w:cs="Times New Roman"/>
          <w:color w:val="00000A"/>
          <w:lang w:val="uk-UA"/>
        </w:rPr>
        <w:t>Товар</w:t>
      </w:r>
      <w:r w:rsidRPr="000D4441">
        <w:rPr>
          <w:rFonts w:ascii="Times New Roman" w:eastAsia="Times New Roman" w:hAnsi="Times New Roman" w:cs="Times New Roman"/>
          <w:b/>
          <w:color w:val="00000A"/>
          <w:lang w:val="uk-UA"/>
        </w:rPr>
        <w:t xml:space="preserve"> </w:t>
      </w:r>
      <w:r w:rsidRPr="000D4441">
        <w:rPr>
          <w:rFonts w:ascii="Times New Roman" w:eastAsia="Times New Roman" w:hAnsi="Times New Roman" w:cs="Times New Roman"/>
          <w:color w:val="00000A"/>
          <w:lang w:val="uk-UA"/>
        </w:rPr>
        <w:t>не відповідає показникам безпечності та якості, має значні забруднення, пошкоджену упаковку, присутній сторонній запах</w:t>
      </w:r>
      <w:r>
        <w:rPr>
          <w:rFonts w:ascii="Times New Roman" w:eastAsia="Times New Roman" w:hAnsi="Times New Roman" w:cs="Times New Roman"/>
          <w:color w:val="00000A"/>
          <w:lang w:val="uk-UA"/>
        </w:rPr>
        <w:t xml:space="preserve"> (п</w:t>
      </w:r>
      <w:r w:rsidRPr="000D4441">
        <w:rPr>
          <w:rFonts w:ascii="Times New Roman" w:eastAsia="Times New Roman" w:hAnsi="Times New Roman" w:cs="Times New Roman"/>
          <w:color w:val="00000A"/>
          <w:lang w:val="uk-UA"/>
        </w:rPr>
        <w:t>оставка неякісного товару може бути причиною розірвання Договору про закупівлю раніше встановленого строку</w:t>
      </w:r>
      <w:r>
        <w:rPr>
          <w:rFonts w:ascii="Times New Roman" w:eastAsia="Times New Roman" w:hAnsi="Times New Roman" w:cs="Times New Roman"/>
          <w:color w:val="00000A"/>
          <w:lang w:val="uk-UA"/>
        </w:rPr>
        <w:t>).</w:t>
      </w:r>
    </w:p>
    <w:p w:rsidR="001D25AD" w:rsidRPr="000D4441" w:rsidRDefault="001D25AD" w:rsidP="001D25AD">
      <w:pPr>
        <w:pStyle w:val="a3"/>
        <w:numPr>
          <w:ilvl w:val="0"/>
          <w:numId w:val="1"/>
        </w:numPr>
        <w:tabs>
          <w:tab w:val="num" w:pos="-426"/>
        </w:tabs>
        <w:ind w:left="0" w:firstLine="567"/>
        <w:jc w:val="both"/>
        <w:rPr>
          <w:rFonts w:ascii="Times New Roman" w:hAnsi="Times New Roman"/>
          <w:bCs/>
          <w:lang w:val="uk-UA"/>
        </w:rPr>
      </w:pPr>
      <w:r w:rsidRPr="000D4441">
        <w:rPr>
          <w:rFonts w:ascii="Times New Roman" w:hAnsi="Times New Roman"/>
          <w:bCs/>
          <w:lang w:val="uk-UA"/>
        </w:rPr>
        <w:t xml:space="preserve">Передача товару від імені постачальника представниками інших організацій (служб доставки Нова пошта, </w:t>
      </w:r>
      <w:proofErr w:type="spellStart"/>
      <w:r w:rsidRPr="000D4441">
        <w:rPr>
          <w:rFonts w:ascii="Times New Roman" w:hAnsi="Times New Roman"/>
          <w:bCs/>
          <w:lang w:val="uk-UA"/>
        </w:rPr>
        <w:t>Інтайм</w:t>
      </w:r>
      <w:proofErr w:type="spellEnd"/>
      <w:r w:rsidRPr="000D4441">
        <w:rPr>
          <w:rFonts w:ascii="Times New Roman" w:hAnsi="Times New Roman"/>
          <w:bCs/>
          <w:lang w:val="uk-UA"/>
        </w:rPr>
        <w:t xml:space="preserve"> тощо) – категорично заборонена, товар не приймається, договір втрачає силу.</w:t>
      </w:r>
    </w:p>
    <w:p w:rsidR="00172F92" w:rsidRPr="00172F92" w:rsidRDefault="00172F92" w:rsidP="000734B5">
      <w:pPr>
        <w:pStyle w:val="a3"/>
        <w:ind w:left="0"/>
        <w:jc w:val="both"/>
        <w:rPr>
          <w:b/>
          <w:lang w:val="uk-UA"/>
        </w:rPr>
      </w:pPr>
    </w:p>
    <w:sectPr w:rsidR="00172F92" w:rsidRPr="00172F92" w:rsidSect="00F560E8">
      <w:pgSz w:w="11906" w:h="16838"/>
      <w:pgMar w:top="850" w:right="850"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30598D"/>
    <w:multiLevelType w:val="hybridMultilevel"/>
    <w:tmpl w:val="8646B706"/>
    <w:lvl w:ilvl="0" w:tplc="A5CC24B2">
      <w:start w:val="8"/>
      <w:numFmt w:val="bullet"/>
      <w:lvlText w:val="-"/>
      <w:lvlJc w:val="left"/>
      <w:pPr>
        <w:ind w:left="1440" w:hanging="360"/>
      </w:pPr>
      <w:rPr>
        <w:rFonts w:ascii="Times New Roman" w:eastAsia="Times New Roman" w:hAnsi="Times New Roman" w:cs="Times New Roman"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7E08419D"/>
    <w:multiLevelType w:val="multilevel"/>
    <w:tmpl w:val="00DC6186"/>
    <w:lvl w:ilvl="0">
      <w:start w:val="1"/>
      <w:numFmt w:val="decimal"/>
      <w:lvlText w:val="%1."/>
      <w:lvlJc w:val="left"/>
      <w:pPr>
        <w:ind w:left="502" w:hanging="360"/>
      </w:pPr>
      <w:rPr>
        <w:rFonts w:cs="Times New Roman" w:hint="default"/>
        <w:b w:val="0"/>
        <w:lang w:val="ru-RU"/>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53C"/>
    <w:rsid w:val="00057003"/>
    <w:rsid w:val="000734B5"/>
    <w:rsid w:val="000D211D"/>
    <w:rsid w:val="00164AD6"/>
    <w:rsid w:val="00172F92"/>
    <w:rsid w:val="001D25AD"/>
    <w:rsid w:val="003041C0"/>
    <w:rsid w:val="003D332C"/>
    <w:rsid w:val="004129D6"/>
    <w:rsid w:val="004A324F"/>
    <w:rsid w:val="005D253C"/>
    <w:rsid w:val="005E7892"/>
    <w:rsid w:val="0073423C"/>
    <w:rsid w:val="00A66C59"/>
    <w:rsid w:val="00B45E57"/>
    <w:rsid w:val="00BD45FD"/>
    <w:rsid w:val="00D45C1A"/>
    <w:rsid w:val="00F560E8"/>
    <w:rsid w:val="00FF04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AD6"/>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B45E57"/>
    <w:pPr>
      <w:ind w:left="720"/>
      <w:contextualSpacing/>
    </w:pPr>
    <w:rPr>
      <w:rFonts w:eastAsia="Calibri"/>
      <w:lang w:eastAsia="en-US"/>
    </w:rPr>
  </w:style>
  <w:style w:type="paragraph" w:customStyle="1" w:styleId="2">
    <w:name w:val="Обычный2"/>
    <w:rsid w:val="00B45E57"/>
    <w:pPr>
      <w:spacing w:after="0"/>
    </w:pPr>
    <w:rPr>
      <w:rFonts w:ascii="Arial" w:eastAsia="Arial" w:hAnsi="Arial" w:cs="Arial"/>
      <w:color w:val="000000"/>
      <w:lang w:val="ru-RU" w:eastAsia="ru-RU"/>
    </w:rPr>
  </w:style>
  <w:style w:type="character" w:customStyle="1" w:styleId="a4">
    <w:name w:val="Абзац списка Знак"/>
    <w:link w:val="a3"/>
    <w:uiPriority w:val="99"/>
    <w:locked/>
    <w:rsid w:val="00B45E57"/>
    <w:rPr>
      <w:rFonts w:ascii="Calibri" w:eastAsia="Calibri" w:hAnsi="Calibri" w:cs="Times New Roman"/>
      <w:lang w:val="ru-RU"/>
    </w:rPr>
  </w:style>
  <w:style w:type="paragraph" w:customStyle="1" w:styleId="rvps2">
    <w:name w:val="rvps2"/>
    <w:basedOn w:val="a"/>
    <w:qFormat/>
    <w:rsid w:val="000734B5"/>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AD6"/>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B45E57"/>
    <w:pPr>
      <w:ind w:left="720"/>
      <w:contextualSpacing/>
    </w:pPr>
    <w:rPr>
      <w:rFonts w:eastAsia="Calibri"/>
      <w:lang w:eastAsia="en-US"/>
    </w:rPr>
  </w:style>
  <w:style w:type="paragraph" w:customStyle="1" w:styleId="2">
    <w:name w:val="Обычный2"/>
    <w:rsid w:val="00B45E57"/>
    <w:pPr>
      <w:spacing w:after="0"/>
    </w:pPr>
    <w:rPr>
      <w:rFonts w:ascii="Arial" w:eastAsia="Arial" w:hAnsi="Arial" w:cs="Arial"/>
      <w:color w:val="000000"/>
      <w:lang w:val="ru-RU" w:eastAsia="ru-RU"/>
    </w:rPr>
  </w:style>
  <w:style w:type="character" w:customStyle="1" w:styleId="a4">
    <w:name w:val="Абзац списка Знак"/>
    <w:link w:val="a3"/>
    <w:uiPriority w:val="99"/>
    <w:locked/>
    <w:rsid w:val="00B45E57"/>
    <w:rPr>
      <w:rFonts w:ascii="Calibri" w:eastAsia="Calibri" w:hAnsi="Calibri" w:cs="Times New Roman"/>
      <w:lang w:val="ru-RU"/>
    </w:rPr>
  </w:style>
  <w:style w:type="paragraph" w:customStyle="1" w:styleId="rvps2">
    <w:name w:val="rvps2"/>
    <w:basedOn w:val="a"/>
    <w:qFormat/>
    <w:rsid w:val="000734B5"/>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4</Pages>
  <Words>7099</Words>
  <Characters>4047</Characters>
  <Application>Microsoft Office Word</Application>
  <DocSecurity>0</DocSecurity>
  <Lines>33</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2023-10-06T09:23:00Z</dcterms:created>
  <dcterms:modified xsi:type="dcterms:W3CDTF">2024-10-25T08:40:00Z</dcterms:modified>
</cp:coreProperties>
</file>